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F935F3" w14:textId="77777777" w:rsidR="00F82A65" w:rsidRDefault="00F82A65" w:rsidP="00F82A65">
      <w:pPr>
        <w:snapToGrid w:val="0"/>
        <w:jc w:val="center"/>
        <w:rPr>
          <w:rFonts w:ascii="標楷體" w:eastAsia="標楷體" w:hAnsi="標楷體" w:cs="標楷體"/>
          <w:sz w:val="40"/>
          <w:szCs w:val="40"/>
        </w:rPr>
      </w:pPr>
      <w:r>
        <w:rPr>
          <w:rFonts w:ascii="標楷體" w:eastAsia="標楷體" w:hAnsi="標楷體" w:cs="標楷體" w:hint="eastAsia"/>
          <w:sz w:val="40"/>
          <w:szCs w:val="40"/>
        </w:rPr>
        <w:t>ˇ</w:t>
      </w:r>
      <w:r w:rsidR="0022172B">
        <w:rPr>
          <w:noProof/>
        </w:rPr>
        <mc:AlternateContent>
          <mc:Choice Requires="wps">
            <w:drawing>
              <wp:anchor distT="0" distB="0" distL="114300" distR="114300" simplePos="0" relativeHeight="251657728" behindDoc="0" locked="0" layoutInCell="1" allowOverlap="1" wp14:anchorId="0AE1A5A2" wp14:editId="0D9BFD3D">
                <wp:simplePos x="0" y="0"/>
                <wp:positionH relativeFrom="column">
                  <wp:posOffset>127000</wp:posOffset>
                </wp:positionH>
                <wp:positionV relativeFrom="paragraph">
                  <wp:posOffset>23495</wp:posOffset>
                </wp:positionV>
                <wp:extent cx="5829300" cy="9238615"/>
                <wp:effectExtent l="38100" t="38100" r="19050" b="1968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238615"/>
                        </a:xfrm>
                        <a:prstGeom prst="rect">
                          <a:avLst/>
                        </a:prstGeom>
                        <a:solidFill>
                          <a:srgbClr val="FFFFFF"/>
                        </a:solidFill>
                        <a:ln w="76200" cmpd="tri">
                          <a:solidFill>
                            <a:srgbClr val="000000"/>
                          </a:solidFill>
                          <a:miter lim="800000"/>
                          <a:headEnd/>
                          <a:tailEnd/>
                        </a:ln>
                      </wps:spPr>
                      <wps:txbx>
                        <w:txbxContent>
                          <w:p w14:paraId="07D5B33F" w14:textId="77777777" w:rsidR="006D1438" w:rsidRDefault="006D1438" w:rsidP="00F82A65">
                            <w:pPr>
                              <w:rPr>
                                <w:rFonts w:eastAsia="標楷體"/>
                                <w:b/>
                                <w:sz w:val="56"/>
                              </w:rPr>
                            </w:pPr>
                          </w:p>
                          <w:p w14:paraId="2C4A242C" w14:textId="77777777" w:rsidR="006D1438" w:rsidRDefault="006D1438" w:rsidP="00F82A65">
                            <w:pPr>
                              <w:rPr>
                                <w:rFonts w:eastAsia="標楷體"/>
                                <w:b/>
                                <w:sz w:val="56"/>
                              </w:rPr>
                            </w:pPr>
                            <w:r w:rsidRPr="000B3E8F">
                              <w:rPr>
                                <w:rFonts w:ascii="標楷體" w:eastAsia="標楷體" w:hAnsi="標楷體"/>
                                <w:noProof/>
                                <w:color w:val="0000FF"/>
                              </w:rPr>
                              <w:drawing>
                                <wp:inline distT="0" distB="0" distL="0" distR="0" wp14:anchorId="1A154B4E" wp14:editId="3DF69F97">
                                  <wp:extent cx="5494020" cy="883920"/>
                                  <wp:effectExtent l="0" t="0" r="0" b="0"/>
                                  <wp:docPr id="7"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335A6CE0" w14:textId="77777777" w:rsidR="006D1438" w:rsidRDefault="006D1438" w:rsidP="00F82A65">
                            <w:pPr>
                              <w:rPr>
                                <w:rFonts w:eastAsia="標楷體"/>
                                <w:b/>
                                <w:sz w:val="56"/>
                              </w:rPr>
                            </w:pPr>
                          </w:p>
                          <w:p w14:paraId="2F0F8C64" w14:textId="77777777" w:rsidR="006D1438" w:rsidRDefault="006D1438" w:rsidP="00F82A65">
                            <w:pPr>
                              <w:rPr>
                                <w:rFonts w:eastAsia="標楷體"/>
                                <w:b/>
                                <w:sz w:val="56"/>
                              </w:rPr>
                            </w:pPr>
                          </w:p>
                          <w:p w14:paraId="0289A8F4" w14:textId="77777777" w:rsidR="006D1438" w:rsidRDefault="006D1438" w:rsidP="00F82A65">
                            <w:pPr>
                              <w:rPr>
                                <w:rFonts w:eastAsia="文鼎粗行楷"/>
                                <w:sz w:val="56"/>
                              </w:rPr>
                            </w:pPr>
                          </w:p>
                          <w:p w14:paraId="5788BA10" w14:textId="77777777" w:rsidR="001C0929" w:rsidRDefault="001C0929" w:rsidP="0022172B">
                            <w:pPr>
                              <w:jc w:val="center"/>
                              <w:rPr>
                                <w:rFonts w:ascii="標楷體" w:eastAsia="標楷體" w:hAnsi="標楷體"/>
                                <w:color w:val="000000"/>
                                <w:sz w:val="48"/>
                                <w:szCs w:val="48"/>
                              </w:rPr>
                            </w:pPr>
                            <w:r w:rsidRPr="001C0929">
                              <w:rPr>
                                <w:rFonts w:ascii="標楷體" w:eastAsia="標楷體" w:hAnsi="標楷體" w:hint="eastAsia"/>
                                <w:color w:val="000000"/>
                                <w:sz w:val="48"/>
                                <w:szCs w:val="48"/>
                              </w:rPr>
                              <w:t>「115年營運管理電子化系統維護案」</w:t>
                            </w:r>
                          </w:p>
                          <w:p w14:paraId="3DD5DC94" w14:textId="3B3E13C2" w:rsidR="006D1438" w:rsidRPr="0063178A" w:rsidRDefault="006D1438" w:rsidP="0022172B">
                            <w:pPr>
                              <w:jc w:val="center"/>
                              <w:rPr>
                                <w:rFonts w:eastAsia="標楷體"/>
                                <w:sz w:val="56"/>
                              </w:rPr>
                            </w:pPr>
                            <w:r w:rsidRPr="0022172B">
                              <w:rPr>
                                <w:rFonts w:ascii="標楷體" w:eastAsia="標楷體" w:hAnsi="標楷體" w:hint="eastAsia"/>
                                <w:color w:val="000000"/>
                                <w:sz w:val="48"/>
                                <w:szCs w:val="48"/>
                              </w:rPr>
                              <w:t>採購契約書</w:t>
                            </w:r>
                            <w:r w:rsidR="00904CC3" w:rsidRPr="00904CC3">
                              <w:rPr>
                                <w:rFonts w:ascii="標楷體" w:eastAsia="標楷體" w:hAnsi="標楷體" w:hint="eastAsia"/>
                                <w:color w:val="000000"/>
                                <w:sz w:val="48"/>
                                <w:szCs w:val="48"/>
                              </w:rPr>
                              <w:t>(草約)</w:t>
                            </w:r>
                          </w:p>
                          <w:p w14:paraId="507BEE95" w14:textId="77777777" w:rsidR="006D1438" w:rsidRPr="006261C0" w:rsidRDefault="006D1438" w:rsidP="00F82A65">
                            <w:pPr>
                              <w:rPr>
                                <w:rFonts w:eastAsia="標楷體"/>
                                <w:b/>
                                <w:sz w:val="56"/>
                              </w:rPr>
                            </w:pPr>
                          </w:p>
                          <w:p w14:paraId="3D7CBBA5" w14:textId="77777777" w:rsidR="006D1438" w:rsidRPr="00FE1AC1" w:rsidRDefault="006D1438" w:rsidP="00F82A65">
                            <w:pPr>
                              <w:rPr>
                                <w:rFonts w:eastAsia="標楷體"/>
                                <w:b/>
                                <w:sz w:val="56"/>
                              </w:rPr>
                            </w:pPr>
                          </w:p>
                          <w:p w14:paraId="753789E5" w14:textId="77777777" w:rsidR="006D1438" w:rsidRDefault="006D1438" w:rsidP="00F82A65">
                            <w:pPr>
                              <w:rPr>
                                <w:rFonts w:eastAsia="標楷體"/>
                                <w:b/>
                                <w:sz w:val="56"/>
                              </w:rPr>
                            </w:pPr>
                          </w:p>
                          <w:p w14:paraId="6EB2180A" w14:textId="77777777" w:rsidR="006D1438" w:rsidRDefault="006D1438" w:rsidP="00F82A65">
                            <w:pPr>
                              <w:rPr>
                                <w:rFonts w:eastAsia="標楷體"/>
                                <w:b/>
                                <w:sz w:val="56"/>
                              </w:rPr>
                            </w:pPr>
                          </w:p>
                          <w:p w14:paraId="41512F98" w14:textId="77777777" w:rsidR="006D1438" w:rsidRDefault="006D1438" w:rsidP="00F82A65">
                            <w:pPr>
                              <w:rPr>
                                <w:rFonts w:eastAsia="標楷體"/>
                                <w:b/>
                                <w:sz w:val="56"/>
                              </w:rPr>
                            </w:pPr>
                          </w:p>
                          <w:p w14:paraId="629BACB7" w14:textId="77777777" w:rsidR="006D1438" w:rsidRDefault="006D1438" w:rsidP="00F82A65">
                            <w:pPr>
                              <w:rPr>
                                <w:rFonts w:eastAsia="標楷體"/>
                                <w:b/>
                                <w:sz w:val="56"/>
                              </w:rPr>
                            </w:pPr>
                          </w:p>
                          <w:p w14:paraId="093DC1CC" w14:textId="77777777" w:rsidR="006D1438" w:rsidRDefault="006D1438" w:rsidP="00F82A65">
                            <w:pPr>
                              <w:rPr>
                                <w:rFonts w:eastAsia="標楷體"/>
                                <w:b/>
                                <w:sz w:val="56"/>
                              </w:rPr>
                            </w:pPr>
                          </w:p>
                          <w:p w14:paraId="2140765E" w14:textId="77777777" w:rsidR="006D1438" w:rsidRDefault="006D1438" w:rsidP="00F82A65">
                            <w:pPr>
                              <w:rPr>
                                <w:rFonts w:eastAsia="標楷體"/>
                                <w:b/>
                                <w:sz w:val="56"/>
                              </w:rPr>
                            </w:pPr>
                          </w:p>
                          <w:p w14:paraId="4109C406" w14:textId="77777777" w:rsidR="006D1438" w:rsidRDefault="006D1438" w:rsidP="00F82A65">
                            <w:pPr>
                              <w:spacing w:line="500" w:lineRule="exact"/>
                              <w:rPr>
                                <w:rFonts w:ascii="標楷體" w:eastAsia="標楷體" w:hAnsi="標楷體"/>
                                <w:b/>
                                <w:bCs/>
                                <w:sz w:val="32"/>
                              </w:rPr>
                            </w:pPr>
                          </w:p>
                          <w:p w14:paraId="2EB1E5C9" w14:textId="32A5871B" w:rsidR="006D1438" w:rsidRPr="006261C0" w:rsidRDefault="006D1438" w:rsidP="00F82A65">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22172B">
                              <w:rPr>
                                <w:rFonts w:ascii="標楷體" w:eastAsia="標楷體" w:hAnsi="標楷體" w:hint="eastAsia"/>
                                <w:b/>
                                <w:bCs/>
                                <w:sz w:val="32"/>
                              </w:rPr>
                              <w:t>PS11</w:t>
                            </w:r>
                            <w:r w:rsidR="001C0929">
                              <w:rPr>
                                <w:rFonts w:ascii="標楷體" w:eastAsia="標楷體" w:hAnsi="標楷體" w:hint="eastAsia"/>
                                <w:b/>
                                <w:bCs/>
                                <w:sz w:val="32"/>
                              </w:rPr>
                              <w:t>5012</w:t>
                            </w:r>
                          </w:p>
                          <w:p w14:paraId="79C90E0F" w14:textId="3356E7AE" w:rsidR="006D1438" w:rsidRPr="006261C0" w:rsidRDefault="006D1438" w:rsidP="00F82A65">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312D3E93" w14:textId="1511285F" w:rsidR="006D1438" w:rsidRPr="003F544B" w:rsidRDefault="006D1438" w:rsidP="00F82A65">
                            <w:pPr>
                              <w:spacing w:line="500" w:lineRule="exact"/>
                              <w:ind w:left="1765" w:hangingChars="551" w:hanging="1765"/>
                              <w:rPr>
                                <w:rFonts w:ascii="標楷體" w:eastAsia="標楷體" w:hAnsi="標楷體"/>
                                <w:b/>
                                <w:bCs/>
                                <w:sz w:val="32"/>
                                <w:szCs w:val="32"/>
                              </w:rPr>
                            </w:pPr>
                            <w:r w:rsidRPr="006261C0">
                              <w:rPr>
                                <w:rFonts w:ascii="標楷體" w:eastAsia="標楷體" w:hAnsi="標楷體" w:hint="eastAsia"/>
                                <w:b/>
                                <w:bCs/>
                                <w:sz w:val="32"/>
                              </w:rPr>
                              <w:t>履約期限：</w:t>
                            </w:r>
                            <w:r w:rsidR="003F544B" w:rsidRPr="003F544B">
                              <w:rPr>
                                <w:rFonts w:ascii="標楷體" w:eastAsia="標楷體" w:hAnsi="標楷體" w:hint="eastAsia"/>
                                <w:b/>
                                <w:bCs/>
                                <w:sz w:val="32"/>
                              </w:rPr>
                              <w:t>廠商應自決標日起至115年12月31日以前，完成履行採購標的之供應。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1A5A2" id="_x0000_t202" coordsize="21600,21600" o:spt="202" path="m,l,21600r21600,l21600,xe">
                <v:stroke joinstyle="miter"/>
                <v:path gradientshapeok="t" o:connecttype="rect"/>
              </v:shapetype>
              <v:shape id="Text Box 5" o:spid="_x0000_s1026" type="#_x0000_t202" style="position:absolute;left:0;text-align:left;margin-left:10pt;margin-top:1.85pt;width:459pt;height:72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" strokeweight="6pt">
                <v:stroke linestyle="thickBetweenThin"/>
                <v:textbox>
                  <w:txbxContent>
                    <w:p w14:paraId="07D5B33F" w14:textId="77777777" w:rsidR="006D1438" w:rsidRDefault="006D1438" w:rsidP="00F82A65">
                      <w:pPr>
                        <w:rPr>
                          <w:rFonts w:eastAsia="標楷體"/>
                          <w:b/>
                          <w:sz w:val="56"/>
                        </w:rPr>
                      </w:pPr>
                    </w:p>
                    <w:p w14:paraId="2C4A242C" w14:textId="77777777" w:rsidR="006D1438" w:rsidRDefault="006D1438" w:rsidP="00F82A65">
                      <w:pPr>
                        <w:rPr>
                          <w:rFonts w:eastAsia="標楷體"/>
                          <w:b/>
                          <w:sz w:val="56"/>
                        </w:rPr>
                      </w:pPr>
                      <w:r w:rsidRPr="000B3E8F">
                        <w:rPr>
                          <w:rFonts w:ascii="標楷體" w:eastAsia="標楷體" w:hAnsi="標楷體"/>
                          <w:noProof/>
                          <w:color w:val="0000FF"/>
                        </w:rPr>
                        <w:drawing>
                          <wp:inline distT="0" distB="0" distL="0" distR="0" wp14:anchorId="1A154B4E" wp14:editId="3DF69F97">
                            <wp:extent cx="5494020" cy="883920"/>
                            <wp:effectExtent l="0" t="0" r="0" b="0"/>
                            <wp:docPr id="7" name="圖片 1" descr="c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de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4020" cy="883920"/>
                                    </a:xfrm>
                                    <a:prstGeom prst="rect">
                                      <a:avLst/>
                                    </a:prstGeom>
                                    <a:noFill/>
                                    <a:ln>
                                      <a:noFill/>
                                    </a:ln>
                                  </pic:spPr>
                                </pic:pic>
                              </a:graphicData>
                            </a:graphic>
                          </wp:inline>
                        </w:drawing>
                      </w:r>
                    </w:p>
                    <w:p w14:paraId="335A6CE0" w14:textId="77777777" w:rsidR="006D1438" w:rsidRDefault="006D1438" w:rsidP="00F82A65">
                      <w:pPr>
                        <w:rPr>
                          <w:rFonts w:eastAsia="標楷體"/>
                          <w:b/>
                          <w:sz w:val="56"/>
                        </w:rPr>
                      </w:pPr>
                    </w:p>
                    <w:p w14:paraId="2F0F8C64" w14:textId="77777777" w:rsidR="006D1438" w:rsidRDefault="006D1438" w:rsidP="00F82A65">
                      <w:pPr>
                        <w:rPr>
                          <w:rFonts w:eastAsia="標楷體"/>
                          <w:b/>
                          <w:sz w:val="56"/>
                        </w:rPr>
                      </w:pPr>
                    </w:p>
                    <w:p w14:paraId="0289A8F4" w14:textId="77777777" w:rsidR="006D1438" w:rsidRDefault="006D1438" w:rsidP="00F82A65">
                      <w:pPr>
                        <w:rPr>
                          <w:rFonts w:eastAsia="文鼎粗行楷"/>
                          <w:sz w:val="56"/>
                        </w:rPr>
                      </w:pPr>
                    </w:p>
                    <w:p w14:paraId="5788BA10" w14:textId="77777777" w:rsidR="001C0929" w:rsidRDefault="001C0929" w:rsidP="0022172B">
                      <w:pPr>
                        <w:jc w:val="center"/>
                        <w:rPr>
                          <w:rFonts w:ascii="標楷體" w:eastAsia="標楷體" w:hAnsi="標楷體"/>
                          <w:color w:val="000000"/>
                          <w:sz w:val="48"/>
                          <w:szCs w:val="48"/>
                        </w:rPr>
                      </w:pPr>
                      <w:r w:rsidRPr="001C0929">
                        <w:rPr>
                          <w:rFonts w:ascii="標楷體" w:eastAsia="標楷體" w:hAnsi="標楷體" w:hint="eastAsia"/>
                          <w:color w:val="000000"/>
                          <w:sz w:val="48"/>
                          <w:szCs w:val="48"/>
                        </w:rPr>
                        <w:t>「115年營運管理電子化系統維護案」</w:t>
                      </w:r>
                    </w:p>
                    <w:p w14:paraId="3DD5DC94" w14:textId="3B3E13C2" w:rsidR="006D1438" w:rsidRPr="0063178A" w:rsidRDefault="006D1438" w:rsidP="0022172B">
                      <w:pPr>
                        <w:jc w:val="center"/>
                        <w:rPr>
                          <w:rFonts w:eastAsia="標楷體"/>
                          <w:sz w:val="56"/>
                        </w:rPr>
                      </w:pPr>
                      <w:r w:rsidRPr="0022172B">
                        <w:rPr>
                          <w:rFonts w:ascii="標楷體" w:eastAsia="標楷體" w:hAnsi="標楷體" w:hint="eastAsia"/>
                          <w:color w:val="000000"/>
                          <w:sz w:val="48"/>
                          <w:szCs w:val="48"/>
                        </w:rPr>
                        <w:t>採購契約書</w:t>
                      </w:r>
                      <w:r w:rsidR="00904CC3" w:rsidRPr="00904CC3">
                        <w:rPr>
                          <w:rFonts w:ascii="標楷體" w:eastAsia="標楷體" w:hAnsi="標楷體" w:hint="eastAsia"/>
                          <w:color w:val="000000"/>
                          <w:sz w:val="48"/>
                          <w:szCs w:val="48"/>
                        </w:rPr>
                        <w:t>(草約)</w:t>
                      </w:r>
                    </w:p>
                    <w:p w14:paraId="507BEE95" w14:textId="77777777" w:rsidR="006D1438" w:rsidRPr="006261C0" w:rsidRDefault="006D1438" w:rsidP="00F82A65">
                      <w:pPr>
                        <w:rPr>
                          <w:rFonts w:eastAsia="標楷體"/>
                          <w:b/>
                          <w:sz w:val="56"/>
                        </w:rPr>
                      </w:pPr>
                    </w:p>
                    <w:p w14:paraId="3D7CBBA5" w14:textId="77777777" w:rsidR="006D1438" w:rsidRPr="00FE1AC1" w:rsidRDefault="006D1438" w:rsidP="00F82A65">
                      <w:pPr>
                        <w:rPr>
                          <w:rFonts w:eastAsia="標楷體"/>
                          <w:b/>
                          <w:sz w:val="56"/>
                        </w:rPr>
                      </w:pPr>
                    </w:p>
                    <w:p w14:paraId="753789E5" w14:textId="77777777" w:rsidR="006D1438" w:rsidRDefault="006D1438" w:rsidP="00F82A65">
                      <w:pPr>
                        <w:rPr>
                          <w:rFonts w:eastAsia="標楷體"/>
                          <w:b/>
                          <w:sz w:val="56"/>
                        </w:rPr>
                      </w:pPr>
                    </w:p>
                    <w:p w14:paraId="6EB2180A" w14:textId="77777777" w:rsidR="006D1438" w:rsidRDefault="006D1438" w:rsidP="00F82A65">
                      <w:pPr>
                        <w:rPr>
                          <w:rFonts w:eastAsia="標楷體"/>
                          <w:b/>
                          <w:sz w:val="56"/>
                        </w:rPr>
                      </w:pPr>
                    </w:p>
                    <w:p w14:paraId="41512F98" w14:textId="77777777" w:rsidR="006D1438" w:rsidRDefault="006D1438" w:rsidP="00F82A65">
                      <w:pPr>
                        <w:rPr>
                          <w:rFonts w:eastAsia="標楷體"/>
                          <w:b/>
                          <w:sz w:val="56"/>
                        </w:rPr>
                      </w:pPr>
                    </w:p>
                    <w:p w14:paraId="629BACB7" w14:textId="77777777" w:rsidR="006D1438" w:rsidRDefault="006D1438" w:rsidP="00F82A65">
                      <w:pPr>
                        <w:rPr>
                          <w:rFonts w:eastAsia="標楷體"/>
                          <w:b/>
                          <w:sz w:val="56"/>
                        </w:rPr>
                      </w:pPr>
                    </w:p>
                    <w:p w14:paraId="093DC1CC" w14:textId="77777777" w:rsidR="006D1438" w:rsidRDefault="006D1438" w:rsidP="00F82A65">
                      <w:pPr>
                        <w:rPr>
                          <w:rFonts w:eastAsia="標楷體"/>
                          <w:b/>
                          <w:sz w:val="56"/>
                        </w:rPr>
                      </w:pPr>
                    </w:p>
                    <w:p w14:paraId="2140765E" w14:textId="77777777" w:rsidR="006D1438" w:rsidRDefault="006D1438" w:rsidP="00F82A65">
                      <w:pPr>
                        <w:rPr>
                          <w:rFonts w:eastAsia="標楷體"/>
                          <w:b/>
                          <w:sz w:val="56"/>
                        </w:rPr>
                      </w:pPr>
                    </w:p>
                    <w:p w14:paraId="4109C406" w14:textId="77777777" w:rsidR="006D1438" w:rsidRDefault="006D1438" w:rsidP="00F82A65">
                      <w:pPr>
                        <w:spacing w:line="500" w:lineRule="exact"/>
                        <w:rPr>
                          <w:rFonts w:ascii="標楷體" w:eastAsia="標楷體" w:hAnsi="標楷體"/>
                          <w:b/>
                          <w:bCs/>
                          <w:sz w:val="32"/>
                        </w:rPr>
                      </w:pPr>
                    </w:p>
                    <w:p w14:paraId="2EB1E5C9" w14:textId="32A5871B" w:rsidR="006D1438" w:rsidRPr="006261C0" w:rsidRDefault="006D1438" w:rsidP="00F82A65">
                      <w:pPr>
                        <w:spacing w:line="500" w:lineRule="exact"/>
                        <w:rPr>
                          <w:rFonts w:ascii="標楷體" w:eastAsia="標楷體" w:hAnsi="標楷體"/>
                          <w:b/>
                          <w:bCs/>
                          <w:sz w:val="32"/>
                        </w:rPr>
                      </w:pPr>
                      <w:r w:rsidRPr="006261C0">
                        <w:rPr>
                          <w:rFonts w:ascii="標楷體" w:eastAsia="標楷體" w:hAnsi="標楷體" w:hint="eastAsia"/>
                          <w:b/>
                          <w:bCs/>
                          <w:sz w:val="32"/>
                        </w:rPr>
                        <w:t>契約編號：</w:t>
                      </w:r>
                      <w:r w:rsidRPr="0022172B">
                        <w:rPr>
                          <w:rFonts w:ascii="標楷體" w:eastAsia="標楷體" w:hAnsi="標楷體" w:hint="eastAsia"/>
                          <w:b/>
                          <w:bCs/>
                          <w:sz w:val="32"/>
                        </w:rPr>
                        <w:t>PS11</w:t>
                      </w:r>
                      <w:r w:rsidR="001C0929">
                        <w:rPr>
                          <w:rFonts w:ascii="標楷體" w:eastAsia="標楷體" w:hAnsi="標楷體" w:hint="eastAsia"/>
                          <w:b/>
                          <w:bCs/>
                          <w:sz w:val="32"/>
                        </w:rPr>
                        <w:t>5012</w:t>
                      </w:r>
                    </w:p>
                    <w:p w14:paraId="79C90E0F" w14:textId="3356E7AE" w:rsidR="006D1438" w:rsidRPr="006261C0" w:rsidRDefault="006D1438" w:rsidP="00F82A65">
                      <w:pPr>
                        <w:spacing w:line="500" w:lineRule="exact"/>
                        <w:rPr>
                          <w:rFonts w:ascii="標楷體" w:eastAsia="標楷體" w:hAnsi="標楷體"/>
                          <w:b/>
                          <w:bCs/>
                          <w:sz w:val="32"/>
                        </w:rPr>
                      </w:pPr>
                      <w:r>
                        <w:rPr>
                          <w:rFonts w:ascii="標楷體" w:eastAsia="標楷體" w:hAnsi="標楷體" w:hint="eastAsia"/>
                          <w:b/>
                          <w:bCs/>
                          <w:sz w:val="32"/>
                        </w:rPr>
                        <w:t>廠</w:t>
                      </w:r>
                      <w:r w:rsidRPr="006261C0">
                        <w:rPr>
                          <w:rFonts w:ascii="標楷體" w:eastAsia="標楷體" w:hAnsi="標楷體" w:hint="eastAsia"/>
                          <w:b/>
                          <w:bCs/>
                          <w:sz w:val="32"/>
                        </w:rPr>
                        <w:t xml:space="preserve">    商：</w:t>
                      </w:r>
                    </w:p>
                    <w:p w14:paraId="312D3E93" w14:textId="1511285F" w:rsidR="006D1438" w:rsidRPr="003F544B" w:rsidRDefault="006D1438" w:rsidP="00F82A65">
                      <w:pPr>
                        <w:spacing w:line="500" w:lineRule="exact"/>
                        <w:ind w:left="1765" w:hangingChars="551" w:hanging="1765"/>
                        <w:rPr>
                          <w:rFonts w:ascii="標楷體" w:eastAsia="標楷體" w:hAnsi="標楷體"/>
                          <w:b/>
                          <w:bCs/>
                          <w:sz w:val="32"/>
                          <w:szCs w:val="32"/>
                        </w:rPr>
                      </w:pPr>
                      <w:r w:rsidRPr="006261C0">
                        <w:rPr>
                          <w:rFonts w:ascii="標楷體" w:eastAsia="標楷體" w:hAnsi="標楷體" w:hint="eastAsia"/>
                          <w:b/>
                          <w:bCs/>
                          <w:sz w:val="32"/>
                        </w:rPr>
                        <w:t>履約期限：</w:t>
                      </w:r>
                      <w:r w:rsidR="003F544B" w:rsidRPr="003F544B">
                        <w:rPr>
                          <w:rFonts w:ascii="標楷體" w:eastAsia="標楷體" w:hAnsi="標楷體" w:hint="eastAsia"/>
                          <w:b/>
                          <w:bCs/>
                          <w:sz w:val="32"/>
                        </w:rPr>
                        <w:t>廠商應自決標日起至115年12月31日以前，完成履行採購標的之供應。</w:t>
                      </w:r>
                    </w:p>
                  </w:txbxContent>
                </v:textbox>
              </v:shape>
            </w:pict>
          </mc:Fallback>
        </mc:AlternateContent>
      </w:r>
    </w:p>
    <w:p w14:paraId="2297ADCE" w14:textId="77777777" w:rsidR="00F82A65" w:rsidRDefault="00F82A65" w:rsidP="00F82A65">
      <w:pPr>
        <w:snapToGrid w:val="0"/>
        <w:jc w:val="center"/>
        <w:rPr>
          <w:rFonts w:ascii="標楷體" w:eastAsia="標楷體" w:hAnsi="標楷體" w:cs="標楷體"/>
          <w:sz w:val="40"/>
          <w:szCs w:val="40"/>
        </w:rPr>
      </w:pPr>
    </w:p>
    <w:p w14:paraId="2FF37B7F" w14:textId="77777777" w:rsidR="00F82A65" w:rsidRDefault="00F82A65" w:rsidP="00F82A65">
      <w:pPr>
        <w:snapToGrid w:val="0"/>
        <w:jc w:val="center"/>
        <w:rPr>
          <w:rFonts w:ascii="標楷體" w:eastAsia="標楷體" w:hAnsi="標楷體" w:cs="標楷體"/>
          <w:sz w:val="40"/>
          <w:szCs w:val="40"/>
        </w:rPr>
      </w:pPr>
    </w:p>
    <w:p w14:paraId="2AD591CD" w14:textId="77777777" w:rsidR="00F82A65" w:rsidRDefault="00F82A65" w:rsidP="00F82A65">
      <w:pPr>
        <w:snapToGrid w:val="0"/>
        <w:jc w:val="center"/>
        <w:rPr>
          <w:rFonts w:ascii="標楷體" w:eastAsia="標楷體" w:hAnsi="標楷體" w:cs="標楷體"/>
          <w:sz w:val="40"/>
          <w:szCs w:val="40"/>
        </w:rPr>
      </w:pPr>
    </w:p>
    <w:p w14:paraId="5E473711" w14:textId="77777777" w:rsidR="00F82A65" w:rsidRDefault="00F82A65" w:rsidP="00F82A65">
      <w:pPr>
        <w:snapToGrid w:val="0"/>
        <w:jc w:val="center"/>
        <w:rPr>
          <w:rFonts w:ascii="標楷體" w:eastAsia="標楷體" w:hAnsi="標楷體" w:cs="標楷體"/>
          <w:sz w:val="40"/>
          <w:szCs w:val="40"/>
        </w:rPr>
      </w:pPr>
    </w:p>
    <w:p w14:paraId="6D187FF5" w14:textId="77777777" w:rsidR="00F82A65" w:rsidRDefault="00F82A65" w:rsidP="00F82A65">
      <w:pPr>
        <w:snapToGrid w:val="0"/>
        <w:jc w:val="center"/>
        <w:rPr>
          <w:rFonts w:ascii="標楷體" w:eastAsia="標楷體" w:hAnsi="標楷體" w:cs="標楷體"/>
          <w:sz w:val="40"/>
          <w:szCs w:val="40"/>
        </w:rPr>
      </w:pPr>
    </w:p>
    <w:p w14:paraId="5FF1D2B6" w14:textId="77777777" w:rsidR="00F82A65" w:rsidRDefault="00F82A65" w:rsidP="00F82A65">
      <w:pPr>
        <w:snapToGrid w:val="0"/>
        <w:jc w:val="center"/>
        <w:rPr>
          <w:rFonts w:ascii="標楷體" w:eastAsia="標楷體" w:hAnsi="標楷體" w:cs="標楷體"/>
          <w:sz w:val="40"/>
          <w:szCs w:val="40"/>
        </w:rPr>
      </w:pPr>
    </w:p>
    <w:p w14:paraId="5B2D81EF" w14:textId="77777777" w:rsidR="00F82A65" w:rsidRDefault="00F82A65" w:rsidP="00F82A65">
      <w:pPr>
        <w:snapToGrid w:val="0"/>
        <w:jc w:val="center"/>
        <w:rPr>
          <w:rFonts w:ascii="標楷體" w:eastAsia="標楷體" w:hAnsi="標楷體" w:cs="標楷體"/>
          <w:sz w:val="40"/>
          <w:szCs w:val="40"/>
        </w:rPr>
      </w:pPr>
    </w:p>
    <w:p w14:paraId="7BDE844A" w14:textId="77777777" w:rsidR="00F82A65" w:rsidRDefault="00F82A65" w:rsidP="00F82A65">
      <w:pPr>
        <w:snapToGrid w:val="0"/>
        <w:jc w:val="center"/>
        <w:rPr>
          <w:rFonts w:ascii="標楷體" w:eastAsia="標楷體" w:hAnsi="標楷體" w:cs="標楷體"/>
          <w:sz w:val="40"/>
          <w:szCs w:val="40"/>
        </w:rPr>
      </w:pPr>
    </w:p>
    <w:p w14:paraId="2285FC40" w14:textId="77777777" w:rsidR="00F82A65" w:rsidRDefault="00F82A65" w:rsidP="00F82A65">
      <w:pPr>
        <w:snapToGrid w:val="0"/>
        <w:jc w:val="center"/>
        <w:rPr>
          <w:rFonts w:ascii="標楷體" w:eastAsia="標楷體" w:hAnsi="標楷體" w:cs="標楷體"/>
          <w:sz w:val="40"/>
          <w:szCs w:val="40"/>
        </w:rPr>
      </w:pPr>
    </w:p>
    <w:p w14:paraId="092AF659" w14:textId="77777777" w:rsidR="00F82A65" w:rsidRDefault="00F82A65" w:rsidP="00F82A65">
      <w:pPr>
        <w:snapToGrid w:val="0"/>
        <w:jc w:val="center"/>
        <w:rPr>
          <w:rFonts w:ascii="標楷體" w:eastAsia="標楷體" w:hAnsi="標楷體" w:cs="標楷體"/>
          <w:sz w:val="40"/>
          <w:szCs w:val="40"/>
        </w:rPr>
      </w:pPr>
    </w:p>
    <w:p w14:paraId="503978AA" w14:textId="77777777" w:rsidR="00F82A65" w:rsidRDefault="00F82A65" w:rsidP="00F82A65">
      <w:pPr>
        <w:snapToGrid w:val="0"/>
        <w:jc w:val="center"/>
        <w:rPr>
          <w:rFonts w:ascii="標楷體" w:eastAsia="標楷體" w:hAnsi="標楷體" w:cs="標楷體"/>
          <w:sz w:val="40"/>
          <w:szCs w:val="40"/>
        </w:rPr>
      </w:pPr>
    </w:p>
    <w:p w14:paraId="47D704C6" w14:textId="77777777" w:rsidR="00F82A65" w:rsidRDefault="00F82A65" w:rsidP="00F82A65">
      <w:pPr>
        <w:snapToGrid w:val="0"/>
        <w:jc w:val="center"/>
        <w:rPr>
          <w:rFonts w:ascii="標楷體" w:eastAsia="標楷體" w:hAnsi="標楷體" w:cs="標楷體"/>
          <w:sz w:val="40"/>
          <w:szCs w:val="40"/>
        </w:rPr>
      </w:pPr>
    </w:p>
    <w:p w14:paraId="1EDEF2CD" w14:textId="77777777" w:rsidR="00F82A65" w:rsidRDefault="00F82A65" w:rsidP="00F82A65">
      <w:pPr>
        <w:snapToGrid w:val="0"/>
        <w:jc w:val="center"/>
        <w:rPr>
          <w:rFonts w:ascii="標楷體" w:eastAsia="標楷體" w:hAnsi="標楷體" w:cs="標楷體"/>
          <w:sz w:val="40"/>
          <w:szCs w:val="40"/>
        </w:rPr>
      </w:pPr>
    </w:p>
    <w:p w14:paraId="6A157843" w14:textId="77777777" w:rsidR="00F82A65" w:rsidRDefault="00F82A65" w:rsidP="00F82A65">
      <w:pPr>
        <w:snapToGrid w:val="0"/>
        <w:jc w:val="center"/>
        <w:rPr>
          <w:rFonts w:ascii="標楷體" w:eastAsia="標楷體" w:hAnsi="標楷體" w:cs="標楷體"/>
          <w:sz w:val="40"/>
          <w:szCs w:val="40"/>
        </w:rPr>
      </w:pPr>
    </w:p>
    <w:p w14:paraId="54B3A1B8" w14:textId="77777777" w:rsidR="00F82A65" w:rsidRDefault="00F82A65" w:rsidP="00F82A65">
      <w:pPr>
        <w:snapToGrid w:val="0"/>
        <w:jc w:val="center"/>
        <w:rPr>
          <w:rFonts w:ascii="標楷體" w:eastAsia="標楷體" w:hAnsi="標楷體" w:cs="標楷體"/>
          <w:sz w:val="40"/>
          <w:szCs w:val="40"/>
        </w:rPr>
      </w:pPr>
    </w:p>
    <w:p w14:paraId="0A4FE198" w14:textId="77777777" w:rsidR="00F82A65" w:rsidRDefault="00F82A65" w:rsidP="00F82A65">
      <w:pPr>
        <w:snapToGrid w:val="0"/>
        <w:jc w:val="center"/>
        <w:rPr>
          <w:rFonts w:ascii="標楷體" w:eastAsia="標楷體" w:hAnsi="標楷體" w:cs="標楷體"/>
          <w:sz w:val="40"/>
          <w:szCs w:val="40"/>
        </w:rPr>
      </w:pPr>
    </w:p>
    <w:p w14:paraId="358E3E37" w14:textId="77777777" w:rsidR="00F82A65" w:rsidRDefault="00F82A65" w:rsidP="00F82A65">
      <w:pPr>
        <w:snapToGrid w:val="0"/>
        <w:jc w:val="center"/>
        <w:rPr>
          <w:rFonts w:ascii="標楷體" w:eastAsia="標楷體" w:hAnsi="標楷體" w:cs="標楷體"/>
          <w:sz w:val="40"/>
          <w:szCs w:val="40"/>
        </w:rPr>
      </w:pPr>
    </w:p>
    <w:p w14:paraId="2CF58E16" w14:textId="77777777" w:rsidR="00F82A65" w:rsidRDefault="00F82A65" w:rsidP="00F82A65">
      <w:pPr>
        <w:snapToGrid w:val="0"/>
        <w:jc w:val="center"/>
        <w:rPr>
          <w:rFonts w:ascii="標楷體" w:eastAsia="標楷體" w:hAnsi="標楷體" w:cs="標楷體"/>
          <w:sz w:val="40"/>
          <w:szCs w:val="40"/>
        </w:rPr>
      </w:pPr>
    </w:p>
    <w:p w14:paraId="6358AE1E" w14:textId="77777777" w:rsidR="00F82A65" w:rsidRDefault="00F82A65" w:rsidP="00F82A65">
      <w:pPr>
        <w:snapToGrid w:val="0"/>
        <w:jc w:val="center"/>
        <w:rPr>
          <w:rFonts w:ascii="標楷體" w:eastAsia="標楷體" w:hAnsi="標楷體" w:cs="標楷體"/>
          <w:sz w:val="40"/>
          <w:szCs w:val="40"/>
        </w:rPr>
      </w:pPr>
    </w:p>
    <w:p w14:paraId="5C1CA3B7" w14:textId="77777777" w:rsidR="00F82A65" w:rsidRDefault="00F82A65" w:rsidP="00F82A65">
      <w:pPr>
        <w:snapToGrid w:val="0"/>
        <w:jc w:val="center"/>
        <w:rPr>
          <w:rFonts w:ascii="標楷體" w:eastAsia="標楷體" w:hAnsi="標楷體" w:cs="標楷體"/>
          <w:sz w:val="40"/>
          <w:szCs w:val="40"/>
        </w:rPr>
      </w:pPr>
    </w:p>
    <w:p w14:paraId="51C1961F" w14:textId="77777777" w:rsidR="00F82A65" w:rsidRDefault="00F82A65" w:rsidP="00F82A65">
      <w:pPr>
        <w:snapToGrid w:val="0"/>
        <w:jc w:val="center"/>
        <w:rPr>
          <w:rFonts w:ascii="標楷體" w:eastAsia="標楷體" w:hAnsi="標楷體" w:cs="標楷體"/>
          <w:sz w:val="40"/>
          <w:szCs w:val="40"/>
        </w:rPr>
      </w:pPr>
    </w:p>
    <w:p w14:paraId="0AA8F9A8" w14:textId="77777777" w:rsidR="00F82A65" w:rsidRDefault="00F82A65" w:rsidP="00F82A65">
      <w:pPr>
        <w:snapToGrid w:val="0"/>
        <w:jc w:val="center"/>
        <w:rPr>
          <w:rFonts w:ascii="標楷體" w:eastAsia="標楷體" w:hAnsi="標楷體" w:cs="標楷體"/>
          <w:sz w:val="40"/>
          <w:szCs w:val="40"/>
        </w:rPr>
      </w:pPr>
    </w:p>
    <w:p w14:paraId="0F7E6612" w14:textId="77777777" w:rsidR="00F82A65" w:rsidRDefault="00F82A65" w:rsidP="00F82A65">
      <w:pPr>
        <w:snapToGrid w:val="0"/>
        <w:jc w:val="center"/>
        <w:rPr>
          <w:rFonts w:ascii="標楷體" w:eastAsia="標楷體" w:hAnsi="標楷體" w:cs="標楷體"/>
          <w:sz w:val="40"/>
          <w:szCs w:val="40"/>
        </w:rPr>
      </w:pPr>
    </w:p>
    <w:p w14:paraId="7F1E7150" w14:textId="77777777" w:rsidR="00F82A65" w:rsidRDefault="00F82A65" w:rsidP="00F82A65">
      <w:pPr>
        <w:snapToGrid w:val="0"/>
        <w:jc w:val="center"/>
        <w:rPr>
          <w:rFonts w:ascii="標楷體" w:eastAsia="標楷體" w:hAnsi="標楷體" w:cs="標楷體"/>
          <w:sz w:val="40"/>
          <w:szCs w:val="40"/>
        </w:rPr>
      </w:pPr>
    </w:p>
    <w:p w14:paraId="4DEE13C8" w14:textId="77777777" w:rsidR="00F82A65" w:rsidRDefault="00F82A65" w:rsidP="00F82A65">
      <w:pPr>
        <w:snapToGrid w:val="0"/>
        <w:jc w:val="center"/>
        <w:rPr>
          <w:rFonts w:ascii="標楷體" w:eastAsia="標楷體" w:hAnsi="標楷體" w:cs="標楷體"/>
          <w:sz w:val="40"/>
          <w:szCs w:val="40"/>
        </w:rPr>
      </w:pPr>
    </w:p>
    <w:p w14:paraId="4179B41A" w14:textId="77777777" w:rsidR="00F82A65" w:rsidRDefault="00F82A65" w:rsidP="00F82A65">
      <w:pPr>
        <w:snapToGrid w:val="0"/>
        <w:jc w:val="center"/>
        <w:rPr>
          <w:rFonts w:ascii="標楷體" w:eastAsia="標楷體" w:hAnsi="標楷體" w:cs="標楷體"/>
          <w:sz w:val="40"/>
          <w:szCs w:val="40"/>
        </w:rPr>
      </w:pPr>
    </w:p>
    <w:p w14:paraId="74FF181E" w14:textId="77777777" w:rsidR="006B45A0" w:rsidRDefault="00F82A65" w:rsidP="006B45A0">
      <w:pPr>
        <w:spacing w:line="400" w:lineRule="exact"/>
        <w:jc w:val="center"/>
        <w:textDirection w:val="lrTbV"/>
        <w:rPr>
          <w:rFonts w:ascii="標楷體" w:eastAsia="標楷體" w:hAnsi="標楷體"/>
          <w:b/>
          <w:sz w:val="36"/>
        </w:rPr>
      </w:pPr>
      <w:r>
        <w:rPr>
          <w:rFonts w:ascii="標楷體" w:eastAsia="標楷體" w:hAnsi="標楷體"/>
          <w:b/>
          <w:sz w:val="36"/>
        </w:rPr>
        <w:br w:type="page"/>
      </w:r>
      <w:r w:rsidR="006B45A0">
        <w:rPr>
          <w:rFonts w:ascii="標楷體" w:eastAsia="標楷體" w:hAnsi="標楷體"/>
          <w:b/>
          <w:sz w:val="36"/>
        </w:rPr>
        <w:lastRenderedPageBreak/>
        <w:br w:type="page"/>
      </w:r>
      <w:r w:rsidR="006B45A0">
        <w:rPr>
          <w:rFonts w:ascii="標楷體" w:eastAsia="標楷體" w:hAnsi="標楷體" w:hint="eastAsia"/>
          <w:b/>
          <w:sz w:val="36"/>
        </w:rPr>
        <w:lastRenderedPageBreak/>
        <w:t>財團法人醫藥品查驗中心</w:t>
      </w:r>
    </w:p>
    <w:p w14:paraId="794D2C75" w14:textId="660EF8C3" w:rsidR="0022172B" w:rsidRPr="0022172B" w:rsidRDefault="001C0929" w:rsidP="0022172B">
      <w:pPr>
        <w:spacing w:line="400" w:lineRule="exact"/>
        <w:jc w:val="center"/>
        <w:textDirection w:val="lrTbV"/>
        <w:rPr>
          <w:rFonts w:ascii="標楷體" w:eastAsia="標楷體" w:hAnsi="標楷體"/>
          <w:b/>
          <w:sz w:val="36"/>
        </w:rPr>
      </w:pPr>
      <w:r w:rsidRPr="001C0929">
        <w:rPr>
          <w:rFonts w:ascii="標楷體" w:eastAsia="標楷體" w:hAnsi="標楷體" w:hint="eastAsia"/>
          <w:b/>
          <w:sz w:val="36"/>
        </w:rPr>
        <w:t>「115年營運管理電子化系統維護案」</w:t>
      </w:r>
    </w:p>
    <w:p w14:paraId="20AF848F" w14:textId="60FC5764" w:rsidR="0022172B" w:rsidRDefault="0022172B" w:rsidP="0022172B">
      <w:pPr>
        <w:spacing w:line="400" w:lineRule="exact"/>
        <w:jc w:val="center"/>
        <w:textDirection w:val="lrTbV"/>
        <w:rPr>
          <w:rFonts w:ascii="標楷體" w:eastAsia="標楷體" w:hAnsi="標楷體"/>
          <w:b/>
          <w:sz w:val="36"/>
        </w:rPr>
      </w:pPr>
      <w:r w:rsidRPr="0022172B">
        <w:rPr>
          <w:rFonts w:ascii="標楷體" w:eastAsia="標楷體" w:hAnsi="標楷體" w:hint="eastAsia"/>
          <w:b/>
          <w:sz w:val="36"/>
        </w:rPr>
        <w:t>(案號：PS11</w:t>
      </w:r>
      <w:r w:rsidR="001C0929">
        <w:rPr>
          <w:rFonts w:ascii="標楷體" w:eastAsia="標楷體" w:hAnsi="標楷體" w:hint="eastAsia"/>
          <w:b/>
          <w:sz w:val="36"/>
        </w:rPr>
        <w:t>5012</w:t>
      </w:r>
      <w:r w:rsidRPr="0022172B">
        <w:rPr>
          <w:rFonts w:ascii="標楷體" w:eastAsia="標楷體" w:hAnsi="標楷體" w:hint="eastAsia"/>
          <w:b/>
          <w:sz w:val="36"/>
        </w:rPr>
        <w:t>)</w:t>
      </w:r>
    </w:p>
    <w:p w14:paraId="087D25C3" w14:textId="5047566C" w:rsidR="00F50E65" w:rsidRPr="0022172B" w:rsidRDefault="00F50E65" w:rsidP="0022172B">
      <w:pPr>
        <w:spacing w:line="400" w:lineRule="exact"/>
        <w:jc w:val="center"/>
        <w:textDirection w:val="lrTbV"/>
        <w:rPr>
          <w:u w:val="single"/>
        </w:rPr>
      </w:pPr>
      <w:r w:rsidRPr="0022172B">
        <w:rPr>
          <w:rFonts w:ascii="標楷體" w:eastAsia="標楷體" w:hAnsi="標楷體"/>
          <w:b/>
          <w:sz w:val="36"/>
          <w:u w:val="single"/>
        </w:rPr>
        <w:t>資訊服務採購契約</w:t>
      </w:r>
      <w:r w:rsidR="00394647" w:rsidRPr="00394647">
        <w:rPr>
          <w:rFonts w:ascii="標楷體" w:eastAsia="標楷體" w:hAnsi="標楷體" w:hint="eastAsia"/>
          <w:b/>
          <w:sz w:val="36"/>
          <w:u w:val="single"/>
        </w:rPr>
        <w:t>(草約)</w:t>
      </w:r>
    </w:p>
    <w:p w14:paraId="441E6C14" w14:textId="77777777" w:rsidR="00F50E65" w:rsidRDefault="00F50E65">
      <w:pPr>
        <w:pStyle w:val="10"/>
        <w:spacing w:line="400" w:lineRule="exact"/>
        <w:jc w:val="right"/>
      </w:pPr>
      <w:r>
        <w:rPr>
          <w:rStyle w:val="11"/>
          <w:rFonts w:ascii="標楷體" w:eastAsia="標楷體" w:hAnsi="標楷體"/>
        </w:rPr>
        <w:t>(</w:t>
      </w:r>
      <w:r w:rsidR="00A01C4F">
        <w:rPr>
          <w:rStyle w:val="11"/>
          <w:rFonts w:ascii="標楷體" w:eastAsia="標楷體" w:hAnsi="標楷體" w:hint="eastAsia"/>
        </w:rPr>
        <w:t>11</w:t>
      </w:r>
      <w:r w:rsidR="00A51EBB">
        <w:rPr>
          <w:rStyle w:val="11"/>
          <w:rFonts w:ascii="標楷體" w:eastAsia="標楷體" w:hAnsi="標楷體" w:hint="eastAsia"/>
        </w:rPr>
        <w:t>3</w:t>
      </w:r>
      <w:r w:rsidR="00A01C4F">
        <w:rPr>
          <w:rStyle w:val="11"/>
          <w:rFonts w:ascii="標楷體" w:eastAsia="標楷體" w:hAnsi="標楷體" w:hint="eastAsia"/>
        </w:rPr>
        <w:t>.</w:t>
      </w:r>
      <w:r w:rsidR="002D0423">
        <w:rPr>
          <w:rStyle w:val="11"/>
          <w:rFonts w:ascii="標楷體" w:eastAsia="標楷體" w:hAnsi="標楷體" w:hint="eastAsia"/>
        </w:rPr>
        <w:t>1</w:t>
      </w:r>
      <w:r w:rsidR="00A51EBB">
        <w:rPr>
          <w:rStyle w:val="11"/>
          <w:rFonts w:ascii="標楷體" w:eastAsia="標楷體" w:hAnsi="標楷體" w:hint="eastAsia"/>
        </w:rPr>
        <w:t>2</w:t>
      </w:r>
      <w:r w:rsidR="002D0423">
        <w:rPr>
          <w:rStyle w:val="11"/>
          <w:rFonts w:ascii="標楷體" w:eastAsia="標楷體" w:hAnsi="標楷體" w:hint="eastAsia"/>
        </w:rPr>
        <w:t>.</w:t>
      </w:r>
      <w:r w:rsidR="00A51EBB">
        <w:rPr>
          <w:rStyle w:val="11"/>
          <w:rFonts w:ascii="標楷體" w:eastAsia="標楷體" w:hAnsi="標楷體" w:hint="eastAsia"/>
        </w:rPr>
        <w:t>26</w:t>
      </w:r>
      <w:r>
        <w:rPr>
          <w:rStyle w:val="11"/>
          <w:rFonts w:ascii="標楷體" w:eastAsia="標楷體" w:hAnsi="標楷體"/>
          <w:lang w:eastAsia="zh-HK"/>
        </w:rPr>
        <w:t>修正</w:t>
      </w:r>
      <w:r>
        <w:rPr>
          <w:rStyle w:val="11"/>
          <w:rFonts w:ascii="標楷體" w:eastAsia="標楷體" w:hAnsi="標楷體"/>
        </w:rPr>
        <w:t>)</w:t>
      </w:r>
    </w:p>
    <w:p w14:paraId="5E25049E" w14:textId="001672FE" w:rsidR="00F50E65" w:rsidRPr="00F82A65" w:rsidRDefault="006B45A0">
      <w:pPr>
        <w:pStyle w:val="10"/>
        <w:spacing w:line="400" w:lineRule="exact"/>
        <w:jc w:val="both"/>
      </w:pPr>
      <w:r>
        <w:rPr>
          <w:rFonts w:ascii="標楷體" w:eastAsia="標楷體" w:hAnsi="標楷體" w:hint="eastAsia"/>
          <w:sz w:val="28"/>
        </w:rPr>
        <w:t>財團法人醫藥品查驗中心</w:t>
      </w:r>
      <w:r w:rsidR="00F50E65">
        <w:rPr>
          <w:rFonts w:ascii="標楷體" w:eastAsia="標楷體" w:hAnsi="標楷體"/>
          <w:sz w:val="28"/>
        </w:rPr>
        <w:t>(以下簡稱機關)及得標廠商(以下簡稱廠商)雙方同意</w:t>
      </w:r>
      <w:r w:rsidR="00BB45A6">
        <w:rPr>
          <w:rFonts w:ascii="標楷體" w:eastAsia="標楷體" w:hAnsi="標楷體" w:hint="eastAsia"/>
          <w:sz w:val="28"/>
        </w:rPr>
        <w:t>參考</w:t>
      </w:r>
      <w:r w:rsidR="00F50E65">
        <w:rPr>
          <w:rFonts w:ascii="標楷體" w:eastAsia="標楷體" w:hAnsi="標楷體"/>
          <w:sz w:val="28"/>
        </w:rPr>
        <w:t>政府採購法(以下簡稱採購法)及其主管機關訂定之規定訂定本契約，共同遵守，其條款如下：</w:t>
      </w:r>
    </w:p>
    <w:p w14:paraId="4D2F1AEF" w14:textId="77777777" w:rsidR="00F50E65" w:rsidRDefault="00F50E65">
      <w:pPr>
        <w:pStyle w:val="10"/>
        <w:spacing w:line="400" w:lineRule="exact"/>
        <w:jc w:val="both"/>
      </w:pPr>
      <w:r>
        <w:rPr>
          <w:rFonts w:ascii="標楷體" w:eastAsia="標楷體" w:hAnsi="標楷體"/>
          <w:b/>
          <w:sz w:val="28"/>
        </w:rPr>
        <w:t>第一條  契約文件及效力</w:t>
      </w:r>
    </w:p>
    <w:p w14:paraId="23290E21" w14:textId="77777777" w:rsidR="00F50E65" w:rsidRDefault="00F50E65">
      <w:pPr>
        <w:pStyle w:val="10"/>
        <w:spacing w:line="400" w:lineRule="exact"/>
        <w:ind w:left="284"/>
        <w:jc w:val="both"/>
      </w:pPr>
      <w:r>
        <w:rPr>
          <w:rFonts w:ascii="標楷體" w:eastAsia="標楷體" w:hAnsi="標楷體"/>
          <w:sz w:val="28"/>
        </w:rPr>
        <w:t>(一)契約包括下列文件：</w:t>
      </w:r>
    </w:p>
    <w:p w14:paraId="790FD084" w14:textId="77777777" w:rsidR="00F50E65" w:rsidRDefault="00F50E65">
      <w:pPr>
        <w:pStyle w:val="a"/>
        <w:numPr>
          <w:ilvl w:val="0"/>
          <w:numId w:val="0"/>
        </w:numPr>
        <w:spacing w:line="400" w:lineRule="exact"/>
        <w:ind w:left="839" w:right="0" w:hanging="249"/>
      </w:pPr>
      <w:r>
        <w:rPr>
          <w:rFonts w:ascii="標楷體" w:eastAsia="標楷體" w:hAnsi="標楷體"/>
        </w:rPr>
        <w:t>1.招標文件及其變更或補充。</w:t>
      </w:r>
    </w:p>
    <w:p w14:paraId="6EBF518F" w14:textId="77777777" w:rsidR="00F50E65" w:rsidRDefault="00F50E65">
      <w:pPr>
        <w:pStyle w:val="a"/>
        <w:numPr>
          <w:ilvl w:val="0"/>
          <w:numId w:val="0"/>
        </w:numPr>
        <w:spacing w:line="400" w:lineRule="exact"/>
        <w:ind w:left="839" w:right="0" w:hanging="249"/>
      </w:pPr>
      <w:r>
        <w:rPr>
          <w:rFonts w:ascii="標楷體" w:eastAsia="標楷體" w:hAnsi="標楷體"/>
        </w:rPr>
        <w:t>2.投標文件及其變更或補充。</w:t>
      </w:r>
    </w:p>
    <w:p w14:paraId="3CA8D3A9" w14:textId="77777777" w:rsidR="00F50E65" w:rsidRDefault="00F50E65">
      <w:pPr>
        <w:pStyle w:val="a"/>
        <w:numPr>
          <w:ilvl w:val="0"/>
          <w:numId w:val="0"/>
        </w:numPr>
        <w:spacing w:line="400" w:lineRule="exact"/>
        <w:ind w:left="839" w:right="0" w:hanging="249"/>
      </w:pPr>
      <w:r>
        <w:rPr>
          <w:rFonts w:ascii="標楷體" w:eastAsia="標楷體" w:hAnsi="標楷體"/>
        </w:rPr>
        <w:t>3.決標文件及其變更或補充。</w:t>
      </w:r>
    </w:p>
    <w:p w14:paraId="33CCC5D9" w14:textId="77777777" w:rsidR="00F50E65" w:rsidRDefault="00F50E65">
      <w:pPr>
        <w:pStyle w:val="a"/>
        <w:numPr>
          <w:ilvl w:val="0"/>
          <w:numId w:val="0"/>
        </w:numPr>
        <w:spacing w:line="400" w:lineRule="exact"/>
        <w:ind w:left="839" w:right="0" w:hanging="249"/>
      </w:pPr>
      <w:r>
        <w:rPr>
          <w:rStyle w:val="11"/>
          <w:rFonts w:ascii="標楷體" w:eastAsia="標楷體" w:hAnsi="標楷體"/>
        </w:rPr>
        <w:t>4.契約本文、附件及其變更或補充。</w:t>
      </w:r>
    </w:p>
    <w:p w14:paraId="51CEEC4C" w14:textId="77777777" w:rsidR="00F50E65" w:rsidRDefault="00F50E65">
      <w:pPr>
        <w:pStyle w:val="a"/>
        <w:numPr>
          <w:ilvl w:val="0"/>
          <w:numId w:val="0"/>
        </w:numPr>
        <w:spacing w:line="400" w:lineRule="exact"/>
        <w:ind w:left="839" w:right="0" w:hanging="249"/>
      </w:pPr>
      <w:r>
        <w:rPr>
          <w:rStyle w:val="11"/>
          <w:rFonts w:ascii="標楷體" w:eastAsia="標楷體" w:hAnsi="標楷體"/>
        </w:rPr>
        <w:t>5.依契約所提出之履約文件或資料。</w:t>
      </w:r>
    </w:p>
    <w:p w14:paraId="0A4C10FB" w14:textId="77777777" w:rsidR="00F50E65" w:rsidRDefault="00F50E65">
      <w:pPr>
        <w:pStyle w:val="10"/>
        <w:spacing w:line="400" w:lineRule="exact"/>
        <w:ind w:left="851" w:hanging="567"/>
        <w:jc w:val="both"/>
      </w:pPr>
      <w:r>
        <w:rPr>
          <w:rFonts w:ascii="標楷體" w:eastAsia="標楷體" w:hAnsi="標楷體"/>
          <w:sz w:val="28"/>
        </w:rPr>
        <w:t>(二)契約文件，包括以書面、錄音、錄影、照相、微縮、電子數位資料或樣品等方式呈現之原件或複製品。</w:t>
      </w:r>
    </w:p>
    <w:p w14:paraId="233419D8" w14:textId="77777777" w:rsidR="00F50E65" w:rsidRDefault="00F50E65">
      <w:pPr>
        <w:pStyle w:val="10"/>
        <w:spacing w:line="400" w:lineRule="exact"/>
        <w:ind w:left="851" w:hanging="567"/>
        <w:jc w:val="both"/>
      </w:pPr>
      <w:r>
        <w:rPr>
          <w:rFonts w:ascii="標楷體" w:eastAsia="標楷體" w:hAnsi="標楷體"/>
          <w:sz w:val="28"/>
        </w:rPr>
        <w:t>(三)契約所含各種文件之內容如有不一致之處，除另有規定或係明顯打字或書寫錯誤之情形外，依下列原則處理：</w:t>
      </w:r>
    </w:p>
    <w:p w14:paraId="20D030D6" w14:textId="77777777" w:rsidR="00F50E65" w:rsidRDefault="00F50E65">
      <w:pPr>
        <w:pStyle w:val="a"/>
        <w:numPr>
          <w:ilvl w:val="0"/>
          <w:numId w:val="0"/>
        </w:numPr>
        <w:spacing w:line="400" w:lineRule="exact"/>
        <w:ind w:left="839" w:right="0" w:hanging="249"/>
      </w:pPr>
      <w:r>
        <w:rPr>
          <w:rStyle w:val="11"/>
          <w:rFonts w:ascii="標楷體" w:eastAsia="標楷體" w:hAnsi="標楷體"/>
        </w:rPr>
        <w:t>1.招標文件內之投標須知及契約條款優於招標文件內之其他文件所附記之條款。但附記之條款有特別聲明者，不在此限。</w:t>
      </w:r>
    </w:p>
    <w:p w14:paraId="6DEE5283" w14:textId="77777777" w:rsidR="00F50E65" w:rsidRDefault="00F50E65">
      <w:pPr>
        <w:pStyle w:val="a"/>
        <w:numPr>
          <w:ilvl w:val="0"/>
          <w:numId w:val="0"/>
        </w:numPr>
        <w:spacing w:line="400" w:lineRule="exact"/>
        <w:ind w:left="839" w:right="0" w:hanging="249"/>
      </w:pPr>
      <w:r>
        <w:rPr>
          <w:rFonts w:ascii="標楷體" w:eastAsia="標楷體" w:hAnsi="標楷體"/>
        </w:rPr>
        <w:t>2.招標文件之內容優於投標文件之內容。但投標文件之內容經機關審定優於招標文件之內容者，不在此限。招標文件如允許廠商於投標文件內特別聲明，並經機關於審標時接受者，以投標文件之內容為準。</w:t>
      </w:r>
    </w:p>
    <w:p w14:paraId="6AE06472" w14:textId="77777777" w:rsidR="00F50E65" w:rsidRDefault="00F50E65">
      <w:pPr>
        <w:pStyle w:val="a"/>
        <w:numPr>
          <w:ilvl w:val="0"/>
          <w:numId w:val="0"/>
        </w:numPr>
        <w:spacing w:line="400" w:lineRule="exact"/>
        <w:ind w:left="839" w:right="0" w:hanging="249"/>
      </w:pPr>
      <w:r>
        <w:rPr>
          <w:rFonts w:ascii="標楷體" w:eastAsia="標楷體" w:hAnsi="標楷體"/>
        </w:rPr>
        <w:t>3.文件經機關審定之日期較新者優於審定日期較舊者。</w:t>
      </w:r>
    </w:p>
    <w:p w14:paraId="3D7A692B" w14:textId="77777777" w:rsidR="00F50E65" w:rsidRDefault="00F50E65">
      <w:pPr>
        <w:pStyle w:val="a"/>
        <w:numPr>
          <w:ilvl w:val="0"/>
          <w:numId w:val="0"/>
        </w:numPr>
        <w:spacing w:line="400" w:lineRule="exact"/>
        <w:ind w:left="839" w:right="0" w:hanging="249"/>
      </w:pPr>
      <w:r>
        <w:rPr>
          <w:rFonts w:ascii="標楷體" w:eastAsia="標楷體" w:hAnsi="標楷體"/>
        </w:rPr>
        <w:t>4.大比例尺圖者優於小比例尺圖者。</w:t>
      </w:r>
    </w:p>
    <w:p w14:paraId="1C2164EC" w14:textId="77777777" w:rsidR="00F50E65" w:rsidRDefault="00F50E65">
      <w:pPr>
        <w:pStyle w:val="a"/>
        <w:numPr>
          <w:ilvl w:val="0"/>
          <w:numId w:val="0"/>
        </w:numPr>
        <w:spacing w:line="400" w:lineRule="exact"/>
        <w:ind w:left="839" w:right="0" w:hanging="249"/>
      </w:pPr>
      <w:r>
        <w:rPr>
          <w:rFonts w:ascii="標楷體" w:eastAsia="標楷體" w:hAnsi="標楷體"/>
        </w:rPr>
        <w:t>5.決標紀錄之內容優於開標或議價紀錄之內容。</w:t>
      </w:r>
    </w:p>
    <w:p w14:paraId="48298474" w14:textId="77777777" w:rsidR="00F50E65" w:rsidRDefault="00F50E65">
      <w:pPr>
        <w:pStyle w:val="a"/>
        <w:numPr>
          <w:ilvl w:val="0"/>
          <w:numId w:val="0"/>
        </w:numPr>
        <w:spacing w:line="400" w:lineRule="exact"/>
        <w:ind w:left="839" w:right="0" w:hanging="249"/>
      </w:pPr>
      <w:r>
        <w:rPr>
          <w:rFonts w:ascii="標楷體" w:eastAsia="標楷體" w:hAnsi="標楷體"/>
        </w:rPr>
        <w:t>6.招標文件內之標價清單，其品項名稱、規格、數量，優於招標文件內其他文件之內容。</w:t>
      </w:r>
    </w:p>
    <w:p w14:paraId="7BCB445B" w14:textId="77777777" w:rsidR="00F50E65" w:rsidRDefault="00F50E65">
      <w:pPr>
        <w:pStyle w:val="a"/>
        <w:numPr>
          <w:ilvl w:val="0"/>
          <w:numId w:val="0"/>
        </w:numPr>
        <w:spacing w:line="400" w:lineRule="exact"/>
        <w:ind w:left="839" w:right="0" w:hanging="249"/>
      </w:pPr>
      <w:r>
        <w:rPr>
          <w:rFonts w:ascii="標楷體" w:eastAsia="標楷體" w:hAnsi="標楷體"/>
        </w:rPr>
        <w:t>7.同一優先順位之文件，其內容有不一致之處，屬機關文件者，以對廠商有利者為準；屬廠商文件者，以對機關有利者為準。</w:t>
      </w:r>
    </w:p>
    <w:p w14:paraId="400A5EAE" w14:textId="77777777" w:rsidR="00F50E65" w:rsidRDefault="00F50E65">
      <w:pPr>
        <w:pStyle w:val="10"/>
        <w:spacing w:line="400" w:lineRule="exact"/>
        <w:ind w:left="851" w:hanging="567"/>
        <w:jc w:val="both"/>
      </w:pPr>
      <w:r>
        <w:rPr>
          <w:rStyle w:val="11"/>
          <w:rFonts w:ascii="標楷體" w:eastAsia="標楷體" w:hAnsi="標楷體"/>
          <w:sz w:val="28"/>
        </w:rPr>
        <w:t>(四)契約文件之一切約定得互為補充，如仍有不明確之處，應依公平合理原則解釋之。如有爭議，依採購法之規定處理。</w:t>
      </w:r>
    </w:p>
    <w:p w14:paraId="68DF0A5B" w14:textId="77777777" w:rsidR="00F50E65" w:rsidRDefault="00F50E65">
      <w:pPr>
        <w:pStyle w:val="10"/>
        <w:spacing w:line="400" w:lineRule="exact"/>
        <w:ind w:left="851" w:hanging="567"/>
        <w:jc w:val="both"/>
      </w:pPr>
      <w:r>
        <w:rPr>
          <w:rFonts w:ascii="標楷體" w:eastAsia="標楷體" w:hAnsi="標楷體"/>
          <w:sz w:val="28"/>
        </w:rPr>
        <w:t>(五)契約文字：</w:t>
      </w:r>
    </w:p>
    <w:p w14:paraId="4F9D3A65" w14:textId="77777777" w:rsidR="00F50E65" w:rsidRDefault="00F50E65">
      <w:pPr>
        <w:pStyle w:val="a"/>
        <w:numPr>
          <w:ilvl w:val="0"/>
          <w:numId w:val="0"/>
        </w:numPr>
        <w:spacing w:line="400" w:lineRule="exact"/>
        <w:ind w:left="839" w:right="0" w:hanging="249"/>
      </w:pPr>
      <w:r>
        <w:rPr>
          <w:rFonts w:ascii="標楷體" w:eastAsia="標楷體" w:hAnsi="標楷體"/>
        </w:rPr>
        <w:t>1.契約文字以中文為準。但下列情形得以外文為準：</w:t>
      </w:r>
    </w:p>
    <w:p w14:paraId="5DD61FC3" w14:textId="77777777" w:rsidR="00F50E65" w:rsidRDefault="00F50E65">
      <w:pPr>
        <w:pStyle w:val="10"/>
        <w:spacing w:line="400" w:lineRule="exact"/>
        <w:ind w:left="1080" w:hanging="284"/>
        <w:jc w:val="both"/>
      </w:pPr>
      <w:r>
        <w:rPr>
          <w:rFonts w:ascii="標楷體" w:eastAsia="標楷體" w:hAnsi="標楷體"/>
          <w:sz w:val="28"/>
        </w:rPr>
        <w:lastRenderedPageBreak/>
        <w:t>(1)特殊技術或材料之圖文資料。</w:t>
      </w:r>
    </w:p>
    <w:p w14:paraId="7A8D6B54" w14:textId="77777777" w:rsidR="00F50E65" w:rsidRDefault="00F50E65">
      <w:pPr>
        <w:pStyle w:val="10"/>
        <w:spacing w:line="400" w:lineRule="exact"/>
        <w:ind w:left="1080" w:hanging="284"/>
        <w:jc w:val="both"/>
      </w:pPr>
      <w:r>
        <w:rPr>
          <w:rFonts w:ascii="標楷體" w:eastAsia="標楷體" w:hAnsi="標楷體"/>
          <w:sz w:val="28"/>
        </w:rPr>
        <w:t>(2)國際組織、外國政府或其授權機構、公會或商會所出具之文件。</w:t>
      </w:r>
    </w:p>
    <w:p w14:paraId="1E5B8083" w14:textId="77777777" w:rsidR="00F50E65" w:rsidRDefault="00F50E65">
      <w:pPr>
        <w:pStyle w:val="10"/>
        <w:spacing w:line="400" w:lineRule="exact"/>
        <w:ind w:left="1080" w:hanging="284"/>
        <w:jc w:val="both"/>
        <w:rPr>
          <w:rFonts w:ascii="標楷體" w:eastAsia="標楷體" w:hAnsi="標楷體"/>
          <w:sz w:val="28"/>
        </w:rPr>
      </w:pPr>
      <w:r>
        <w:rPr>
          <w:rFonts w:ascii="標楷體" w:eastAsia="標楷體" w:hAnsi="標楷體"/>
          <w:sz w:val="28"/>
        </w:rPr>
        <w:t>(3)其他經機關認定確有必要者。</w:t>
      </w:r>
    </w:p>
    <w:p w14:paraId="375DD2F8" w14:textId="77777777" w:rsidR="00F50E65" w:rsidRDefault="00F50E65">
      <w:pPr>
        <w:pStyle w:val="a"/>
        <w:numPr>
          <w:ilvl w:val="0"/>
          <w:numId w:val="0"/>
        </w:numPr>
        <w:spacing w:line="400" w:lineRule="exact"/>
        <w:ind w:left="839" w:right="0" w:hanging="249"/>
      </w:pPr>
      <w:r>
        <w:rPr>
          <w:rStyle w:val="11"/>
          <w:rFonts w:ascii="標楷體" w:eastAsia="標楷體" w:hAnsi="標楷體"/>
        </w:rPr>
        <w:t>2.契約文字有中文譯文，其與外文文意不符者，除資格文件外，以中文為準。其因譯文有誤致生他方損害者，由提供譯文之一方負責賠償。</w:t>
      </w:r>
    </w:p>
    <w:p w14:paraId="25734278" w14:textId="77777777" w:rsidR="00F50E65" w:rsidRDefault="00F50E65">
      <w:pPr>
        <w:pStyle w:val="a"/>
        <w:numPr>
          <w:ilvl w:val="0"/>
          <w:numId w:val="0"/>
        </w:numPr>
        <w:spacing w:line="400" w:lineRule="exact"/>
        <w:ind w:left="839" w:right="0" w:hanging="249"/>
      </w:pPr>
      <w:r>
        <w:rPr>
          <w:rStyle w:val="11"/>
          <w:rFonts w:ascii="標楷體" w:eastAsia="標楷體" w:hAnsi="標楷體"/>
        </w:rPr>
        <w:t>3.契約所稱申請、報告、同意、指示、核准、通知、解釋及其他類似行為所為之意思表示，除契約另有約定或當事人同意外，應以中文(正體字)書面為之。書面之遞交，得以面交簽收、郵寄、傳真或電子資料傳輸至雙方預為約定之人員或處所。</w:t>
      </w:r>
    </w:p>
    <w:p w14:paraId="51C9CF48" w14:textId="77777777" w:rsidR="00F50E65" w:rsidRDefault="00F50E65">
      <w:pPr>
        <w:pStyle w:val="a"/>
        <w:numPr>
          <w:ilvl w:val="0"/>
          <w:numId w:val="0"/>
        </w:numPr>
        <w:spacing w:line="400" w:lineRule="exact"/>
        <w:ind w:left="839" w:right="0" w:hanging="249"/>
      </w:pPr>
      <w:r>
        <w:rPr>
          <w:rFonts w:ascii="標楷體" w:eastAsia="標楷體" w:hAnsi="標楷體"/>
        </w:rPr>
        <w:t>4.本契約內所提及之名詞，其未定義者，依法令或業界公認之定義</w:t>
      </w:r>
    </w:p>
    <w:p w14:paraId="4621E741" w14:textId="77777777" w:rsidR="00F50E65" w:rsidRDefault="00F50E65">
      <w:pPr>
        <w:pStyle w:val="10"/>
        <w:spacing w:line="400" w:lineRule="exact"/>
        <w:ind w:left="568" w:hanging="284"/>
        <w:jc w:val="both"/>
      </w:pPr>
      <w:r>
        <w:rPr>
          <w:rStyle w:val="11"/>
          <w:rFonts w:ascii="標楷體" w:eastAsia="標楷體" w:hAnsi="標楷體"/>
          <w:sz w:val="28"/>
        </w:rPr>
        <w:t>(六)契約所使用之度量衡單位，除另有約定者外，以法定度量衡單位為之。</w:t>
      </w:r>
    </w:p>
    <w:p w14:paraId="1DB18A3F" w14:textId="4BBC1BD3" w:rsidR="00F50E65" w:rsidRDefault="00F50E65">
      <w:pPr>
        <w:pStyle w:val="10"/>
        <w:spacing w:line="400" w:lineRule="exact"/>
        <w:ind w:left="851" w:hanging="567"/>
        <w:jc w:val="both"/>
      </w:pPr>
      <w:r>
        <w:rPr>
          <w:rStyle w:val="11"/>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r>
        <w:rPr>
          <w:rStyle w:val="11"/>
          <w:rFonts w:ascii="標楷體" w:eastAsia="標楷體" w:hAnsi="標楷體"/>
        </w:rPr>
        <w:t xml:space="preserve"> </w:t>
      </w:r>
    </w:p>
    <w:p w14:paraId="3F11605D" w14:textId="77777777" w:rsidR="00F50E65" w:rsidRDefault="00F50E65">
      <w:pPr>
        <w:pStyle w:val="af2"/>
        <w:spacing w:line="400" w:lineRule="exact"/>
        <w:ind w:left="851" w:right="0" w:hanging="567"/>
      </w:pPr>
      <w:r>
        <w:rPr>
          <w:rFonts w:ascii="標楷體" w:eastAsia="標楷體" w:hAnsi="標楷體"/>
        </w:rPr>
        <w:t>(八)</w:t>
      </w:r>
      <w:r w:rsidR="006B45A0" w:rsidRPr="00D50068">
        <w:rPr>
          <w:rFonts w:ascii="標楷體" w:eastAsia="標楷體" w:hint="eastAsia"/>
        </w:rPr>
        <w:t>經雙方代表人或其授權人簽署契約正本2份，</w:t>
      </w:r>
      <w:r w:rsidR="006B45A0">
        <w:rPr>
          <w:rFonts w:ascii="標楷體" w:eastAsia="標楷體" w:hint="eastAsia"/>
        </w:rPr>
        <w:t>本中心</w:t>
      </w:r>
      <w:r w:rsidR="006B45A0" w:rsidRPr="00D50068">
        <w:rPr>
          <w:rFonts w:ascii="標楷體" w:eastAsia="標楷體" w:hint="eastAsia"/>
        </w:rPr>
        <w:t>及廠商各執1</w:t>
      </w:r>
      <w:r w:rsidR="006B45A0">
        <w:rPr>
          <w:rFonts w:ascii="標楷體" w:eastAsia="標楷體" w:hint="eastAsia"/>
        </w:rPr>
        <w:t>份</w:t>
      </w:r>
      <w:r w:rsidR="006B45A0" w:rsidRPr="00D50068">
        <w:rPr>
          <w:rFonts w:ascii="標楷體" w:eastAsia="標楷體" w:hint="eastAsia"/>
        </w:rPr>
        <w:t>。</w:t>
      </w:r>
    </w:p>
    <w:p w14:paraId="18AAA295" w14:textId="77777777" w:rsidR="00F50E65" w:rsidRDefault="00F50E65">
      <w:pPr>
        <w:pStyle w:val="10"/>
        <w:spacing w:before="60" w:after="60" w:line="400" w:lineRule="exact"/>
        <w:ind w:left="284" w:hanging="284"/>
        <w:jc w:val="both"/>
        <w:rPr>
          <w:rFonts w:ascii="標楷體" w:eastAsia="標楷體" w:hAnsi="標楷體"/>
          <w:sz w:val="28"/>
        </w:rPr>
      </w:pPr>
    </w:p>
    <w:p w14:paraId="652BFCF4" w14:textId="77777777" w:rsidR="00F50E65" w:rsidRDefault="00F50E65">
      <w:pPr>
        <w:pStyle w:val="10"/>
        <w:spacing w:line="400" w:lineRule="exact"/>
        <w:jc w:val="both"/>
      </w:pPr>
      <w:r>
        <w:rPr>
          <w:rFonts w:ascii="標楷體" w:eastAsia="標楷體" w:hAnsi="標楷體"/>
          <w:b/>
          <w:sz w:val="28"/>
        </w:rPr>
        <w:t>第二條  履約標的</w:t>
      </w:r>
    </w:p>
    <w:p w14:paraId="6393F9C6" w14:textId="016E85BB" w:rsidR="00F50E65" w:rsidRDefault="00F50E65">
      <w:pPr>
        <w:pStyle w:val="10"/>
        <w:spacing w:line="400" w:lineRule="exact"/>
        <w:ind w:left="840" w:hanging="556"/>
        <w:jc w:val="both"/>
      </w:pPr>
      <w:r>
        <w:rPr>
          <w:rStyle w:val="11"/>
          <w:rFonts w:ascii="標楷體" w:eastAsia="標楷體" w:hAnsi="標楷體"/>
          <w:sz w:val="28"/>
        </w:rPr>
        <w:t>(一)機關辦理事項</w:t>
      </w:r>
      <w:r w:rsidR="006B45A0">
        <w:rPr>
          <w:rStyle w:val="11"/>
          <w:rFonts w:ascii="標楷體" w:eastAsia="標楷體" w:hAnsi="標楷體" w:hint="eastAsia"/>
          <w:sz w:val="28"/>
        </w:rPr>
        <w:t>：</w:t>
      </w:r>
      <w:r w:rsidR="006B45A0" w:rsidRPr="00ED66D6">
        <w:rPr>
          <w:rFonts w:ascii="標楷體" w:eastAsia="標楷體" w:hAnsi="標楷體" w:hint="eastAsia"/>
          <w:sz w:val="28"/>
        </w:rPr>
        <w:t>詳</w:t>
      </w:r>
      <w:r w:rsidR="006B45A0">
        <w:rPr>
          <w:rFonts w:ascii="標楷體" w:eastAsia="標楷體" w:hAnsi="標楷體" w:hint="eastAsia"/>
          <w:sz w:val="28"/>
        </w:rPr>
        <w:t>本案</w:t>
      </w:r>
      <w:r w:rsidR="006B45A0" w:rsidRPr="00ED66D6">
        <w:rPr>
          <w:rFonts w:ascii="標楷體" w:eastAsia="標楷體" w:hAnsi="標楷體" w:hint="eastAsia"/>
          <w:sz w:val="28"/>
        </w:rPr>
        <w:t>需求</w:t>
      </w:r>
      <w:r w:rsidR="006B45A0">
        <w:rPr>
          <w:rFonts w:ascii="標楷體" w:eastAsia="標楷體" w:hAnsi="標楷體" w:hint="eastAsia"/>
          <w:sz w:val="28"/>
        </w:rPr>
        <w:t>規格說明</w:t>
      </w:r>
      <w:r w:rsidR="006B45A0" w:rsidRPr="00ED66D6">
        <w:rPr>
          <w:rFonts w:ascii="標楷體" w:eastAsia="標楷體" w:hAnsi="標楷體" w:hint="eastAsia"/>
          <w:sz w:val="28"/>
        </w:rPr>
        <w:t>書</w:t>
      </w:r>
      <w:r w:rsidR="001C0929">
        <w:rPr>
          <w:rFonts w:ascii="標楷體" w:eastAsia="標楷體" w:hAnsi="標楷體" w:hint="eastAsia"/>
          <w:sz w:val="28"/>
        </w:rPr>
        <w:t>、資訊委外共同說明書</w:t>
      </w:r>
      <w:r w:rsidR="006B45A0" w:rsidRPr="00ED66D6">
        <w:rPr>
          <w:rFonts w:ascii="標楷體" w:eastAsia="標楷體" w:hAnsi="標楷體" w:hint="eastAsia"/>
          <w:sz w:val="28"/>
        </w:rPr>
        <w:t>。</w:t>
      </w:r>
    </w:p>
    <w:p w14:paraId="3EE218AA" w14:textId="77777777" w:rsidR="00F50E65" w:rsidRDefault="00F50E65">
      <w:pPr>
        <w:pStyle w:val="10"/>
        <w:spacing w:line="400" w:lineRule="exact"/>
        <w:ind w:left="840" w:hanging="556"/>
        <w:jc w:val="both"/>
      </w:pPr>
      <w:r>
        <w:rPr>
          <w:rFonts w:ascii="標楷體" w:eastAsia="標楷體" w:hAnsi="標楷體"/>
          <w:sz w:val="28"/>
        </w:rPr>
        <w:t>(二)廠商應給付之標的及工作事項</w:t>
      </w:r>
      <w:r w:rsidR="006B45A0">
        <w:rPr>
          <w:rFonts w:ascii="標楷體" w:eastAsia="標楷體" w:hAnsi="標楷體" w:hint="eastAsia"/>
          <w:sz w:val="28"/>
        </w:rPr>
        <w:t>：</w:t>
      </w:r>
    </w:p>
    <w:p w14:paraId="02D915A4" w14:textId="46DBE50F" w:rsidR="006B45A0" w:rsidRPr="00A07BC6" w:rsidRDefault="006B45A0" w:rsidP="003D0613">
      <w:pPr>
        <w:pBdr>
          <w:left w:val="none" w:sz="0" w:space="1" w:color="000000"/>
        </w:pBdr>
        <w:spacing w:line="400" w:lineRule="exact"/>
        <w:ind w:leftChars="218" w:left="436"/>
        <w:jc w:val="both"/>
        <w:textDirection w:val="lrTbV"/>
        <w:rPr>
          <w:rFonts w:ascii="標楷體" w:eastAsia="標楷體" w:hAnsi="標楷體"/>
          <w:sz w:val="28"/>
        </w:rPr>
      </w:pPr>
      <w:r w:rsidRPr="00A07BC6">
        <w:rPr>
          <w:rFonts w:ascii="標楷體" w:eastAsia="標楷體" w:hAnsi="標楷體" w:hint="eastAsia"/>
          <w:sz w:val="28"/>
        </w:rPr>
        <w:t>■本案需求規格說明書</w:t>
      </w:r>
      <w:r w:rsidR="001C0929">
        <w:rPr>
          <w:rFonts w:ascii="標楷體" w:eastAsia="標楷體" w:hAnsi="標楷體" w:hint="eastAsia"/>
          <w:sz w:val="28"/>
        </w:rPr>
        <w:t>、資訊委外共同說明書</w:t>
      </w:r>
    </w:p>
    <w:p w14:paraId="5D1FECEC" w14:textId="71692F20" w:rsidR="003D0613" w:rsidRPr="00A07BC6" w:rsidRDefault="001C0929" w:rsidP="003D0613">
      <w:pPr>
        <w:pBdr>
          <w:left w:val="none" w:sz="0" w:space="1" w:color="000000"/>
        </w:pBdr>
        <w:spacing w:line="400" w:lineRule="exact"/>
        <w:ind w:leftChars="218" w:left="436"/>
        <w:jc w:val="both"/>
        <w:textDirection w:val="lrTbV"/>
        <w:rPr>
          <w:rFonts w:ascii="標楷體" w:eastAsia="標楷體" w:hAnsi="標楷體"/>
          <w:sz w:val="28"/>
        </w:rPr>
      </w:pPr>
      <w:r>
        <w:rPr>
          <w:rFonts w:ascii="標楷體" w:eastAsia="標楷體" w:hAnsi="標楷體" w:hint="eastAsia"/>
          <w:sz w:val="28"/>
        </w:rPr>
        <w:t>■</w:t>
      </w:r>
      <w:r w:rsidR="006B45A0" w:rsidRPr="00A07BC6">
        <w:rPr>
          <w:rFonts w:ascii="標楷體" w:eastAsia="標楷體" w:hAnsi="標楷體" w:hint="eastAsia"/>
          <w:sz w:val="28"/>
        </w:rPr>
        <w:t>廠商服務建議書(或企劃書)</w:t>
      </w:r>
    </w:p>
    <w:p w14:paraId="39A03BA9" w14:textId="0F72590B" w:rsidR="00D558E2" w:rsidRPr="001C0929" w:rsidRDefault="009E34DA" w:rsidP="003D0613">
      <w:pPr>
        <w:pBdr>
          <w:left w:val="none" w:sz="0" w:space="1" w:color="000000"/>
        </w:pBdr>
        <w:spacing w:line="400" w:lineRule="exact"/>
        <w:ind w:leftChars="218" w:left="436"/>
        <w:jc w:val="both"/>
        <w:textDirection w:val="lrTbV"/>
        <w:rPr>
          <w:rFonts w:ascii="標楷體" w:eastAsia="標楷體" w:hAnsi="標楷體"/>
          <w:sz w:val="28"/>
          <w:highlight w:val="yellow"/>
        </w:rPr>
      </w:pPr>
      <w:r>
        <w:rPr>
          <w:rFonts w:ascii="標楷體" w:eastAsia="標楷體" w:hAnsi="標楷體" w:hint="eastAsia"/>
          <w:sz w:val="28"/>
          <w:highlight w:val="yellow"/>
        </w:rPr>
        <w:t>■</w:t>
      </w:r>
      <w:r w:rsidR="00D558E2" w:rsidRPr="001C0929">
        <w:rPr>
          <w:rFonts w:ascii="標楷體" w:eastAsia="標楷體" w:hAnsi="標楷體"/>
          <w:sz w:val="28"/>
          <w:highlight w:val="yellow"/>
        </w:rPr>
        <w:t>基本作業服務</w:t>
      </w:r>
    </w:p>
    <w:p w14:paraId="531D88FA" w14:textId="77777777" w:rsidR="00D558E2" w:rsidRPr="001C0929" w:rsidRDefault="00D558E2">
      <w:pPr>
        <w:pStyle w:val="a"/>
        <w:numPr>
          <w:ilvl w:val="0"/>
          <w:numId w:val="0"/>
        </w:numPr>
        <w:spacing w:line="400" w:lineRule="exact"/>
        <w:ind w:left="839" w:right="0" w:hanging="249"/>
        <w:rPr>
          <w:highlight w:val="yellow"/>
        </w:rPr>
      </w:pPr>
      <w:r w:rsidRPr="001C0929">
        <w:rPr>
          <w:rStyle w:val="11"/>
          <w:rFonts w:ascii="標楷體" w:eastAsia="標楷體" w:hAnsi="標楷體"/>
          <w:highlight w:val="yellow"/>
        </w:rPr>
        <w:t>1.廠商應依契約附件所載基本作業服務項目，為機關處理其資訊業務。</w:t>
      </w:r>
    </w:p>
    <w:p w14:paraId="2F1CBCB5"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2.在不影響機關作業效率、作業安全，並能降低機關作業成本等有利於機關之條件下，機關得同意與第三人共用由廠商提供之設備。</w:t>
      </w:r>
    </w:p>
    <w:p w14:paraId="7C803614"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3.機關所提供之設備，僅得供為機關提供服務之用，廠商應盡善良管理人之注意義務而為使用，如使用不當致設備滅失或損害，由廠商負賠償責任。除契約另有約定外，機關就置放於廠商以外場所之機關設備負維護責任；置放於廠商場所之機關設備之維護責任，由□得標廠商負責，或□其他維護廠商負責（由機關於招標時擇一載明）。</w:t>
      </w:r>
    </w:p>
    <w:p w14:paraId="5DA7A4A9"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4.履約標的含供應軟硬體標的予機關者，廠商應於約定期限內提供符合契約約定之標的予機關。</w:t>
      </w:r>
    </w:p>
    <w:p w14:paraId="0364C9EE" w14:textId="77777777" w:rsidR="00D558E2" w:rsidRPr="001C0929" w:rsidRDefault="00D558E2">
      <w:pPr>
        <w:pStyle w:val="a"/>
        <w:numPr>
          <w:ilvl w:val="0"/>
          <w:numId w:val="0"/>
        </w:numPr>
        <w:spacing w:line="400" w:lineRule="exact"/>
        <w:ind w:left="840" w:right="0" w:hanging="358"/>
        <w:rPr>
          <w:highlight w:val="yellow"/>
        </w:rPr>
      </w:pPr>
      <w:r w:rsidRPr="001C0929">
        <w:rPr>
          <w:rFonts w:ascii="標楷體" w:eastAsia="標楷體" w:hAnsi="標楷體"/>
          <w:highlight w:val="yellow"/>
        </w:rPr>
        <w:t>□應用軟體系統轉換服務</w:t>
      </w:r>
    </w:p>
    <w:p w14:paraId="4CA35D77"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1.廠商應提供以下之服務，為機關轉換現有應用軟體系統</w:t>
      </w:r>
    </w:p>
    <w:p w14:paraId="32458C4D"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lastRenderedPageBreak/>
        <w:t>□轉出應用軟體系統內資料之保全與移轉（含存取及刪除權限、帳號）。</w:t>
      </w:r>
    </w:p>
    <w:p w14:paraId="3124394B"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□轉出與轉入應用軟體系統之平行作業與測試。</w:t>
      </w:r>
    </w:p>
    <w:p w14:paraId="55B6CB7C"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□轉入應用軟體之上線。</w:t>
      </w:r>
    </w:p>
    <w:p w14:paraId="60A93AB2"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□轉入系統之教育訓練。</w:t>
      </w:r>
    </w:p>
    <w:p w14:paraId="573DB905"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□提供應用軟體系統轉換所需要之人員、設備、系統。</w:t>
      </w:r>
    </w:p>
    <w:p w14:paraId="75EFE668"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□其他：（由機關於招標時載明）</w:t>
      </w:r>
    </w:p>
    <w:p w14:paraId="0F670BB6"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2.廠商提供應用軟體系統轉換服務，除契約另有約定外，應於契約約定時間內提出應用軟體系統轉換建議書，就應用軟體系統之轉換範圍、作業程序、所需之設備與系統、風險管理、轉換時程、服務水準、測試方式、機關應配合之事項等向機關提出建議。上述建議書之內容，不得減損契約約定事項，並經機關核定後執行。如有減損者，無效。</w:t>
      </w:r>
    </w:p>
    <w:p w14:paraId="7F38F631" w14:textId="5E6973AB" w:rsidR="00D558E2" w:rsidRPr="001C0929" w:rsidRDefault="005321DB">
      <w:pPr>
        <w:pStyle w:val="a"/>
        <w:numPr>
          <w:ilvl w:val="0"/>
          <w:numId w:val="0"/>
        </w:numPr>
        <w:spacing w:line="400" w:lineRule="exact"/>
        <w:ind w:left="840" w:right="0" w:hanging="35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應用軟體系統開發服務</w:t>
      </w:r>
    </w:p>
    <w:p w14:paraId="4749B507"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1.廠商應提供以下之服務，為機關開發應用軟體系統</w:t>
      </w:r>
    </w:p>
    <w:p w14:paraId="71B2B7DD" w14:textId="0E875B1D" w:rsidR="00D558E2" w:rsidRPr="001C0929" w:rsidRDefault="005321DB">
      <w:pPr>
        <w:pStyle w:val="a"/>
        <w:numPr>
          <w:ilvl w:val="0"/>
          <w:numId w:val="0"/>
        </w:numPr>
        <w:spacing w:line="400" w:lineRule="exact"/>
        <w:ind w:left="958" w:right="0" w:hanging="11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開發規劃建議。</w:t>
      </w:r>
    </w:p>
    <w:p w14:paraId="70448FD2" w14:textId="79BF21E7" w:rsidR="00D558E2" w:rsidRPr="001C0929" w:rsidRDefault="005321DB">
      <w:pPr>
        <w:pStyle w:val="a"/>
        <w:numPr>
          <w:ilvl w:val="0"/>
          <w:numId w:val="0"/>
        </w:numPr>
        <w:spacing w:line="400" w:lineRule="exact"/>
        <w:ind w:left="958" w:right="0" w:hanging="11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開發規格說明。</w:t>
      </w:r>
    </w:p>
    <w:p w14:paraId="114E52EB" w14:textId="348487DD" w:rsidR="00D558E2" w:rsidRPr="001C0929" w:rsidRDefault="005321DB">
      <w:pPr>
        <w:pStyle w:val="a"/>
        <w:numPr>
          <w:ilvl w:val="0"/>
          <w:numId w:val="0"/>
        </w:numPr>
        <w:spacing w:line="400" w:lineRule="exact"/>
        <w:ind w:left="958" w:right="0" w:hanging="11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系統設計與分析。</w:t>
      </w:r>
    </w:p>
    <w:p w14:paraId="04CFBCF1" w14:textId="5B5D0752" w:rsidR="00D558E2" w:rsidRPr="001C0929" w:rsidRDefault="005321DB">
      <w:pPr>
        <w:pStyle w:val="a"/>
        <w:numPr>
          <w:ilvl w:val="0"/>
          <w:numId w:val="0"/>
        </w:numPr>
        <w:spacing w:line="400" w:lineRule="exact"/>
        <w:ind w:left="958" w:right="0" w:hanging="11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程式設計。</w:t>
      </w:r>
    </w:p>
    <w:p w14:paraId="30902C8A" w14:textId="1AEEAD0F" w:rsidR="00D558E2" w:rsidRPr="001C0929" w:rsidRDefault="005321DB">
      <w:pPr>
        <w:pStyle w:val="a"/>
        <w:numPr>
          <w:ilvl w:val="0"/>
          <w:numId w:val="0"/>
        </w:numPr>
        <w:spacing w:line="400" w:lineRule="exact"/>
        <w:ind w:left="958" w:right="0" w:hanging="11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測試、安裝、訓練、技術文件及所產生或開發原始碼之提供。但不含廠商使用第三人軟體之原始碼。</w:t>
      </w:r>
    </w:p>
    <w:p w14:paraId="26096C72" w14:textId="786C6620" w:rsidR="00D558E2" w:rsidRPr="001C0929" w:rsidRDefault="001D56CB">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其他：</w:t>
      </w:r>
      <w:bookmarkStart w:id="0" w:name="_Hlk215734790"/>
      <w:r w:rsidR="00D558E2" w:rsidRPr="001C0929">
        <w:rPr>
          <w:rFonts w:ascii="標楷體" w:eastAsia="標楷體" w:hAnsi="標楷體" w:hint="eastAsia"/>
          <w:color w:val="FF0000"/>
          <w:highlight w:val="yellow"/>
        </w:rPr>
        <w:t>詳本案需求規格說明書規定辦理</w:t>
      </w:r>
      <w:bookmarkEnd w:id="0"/>
    </w:p>
    <w:p w14:paraId="529221BD"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2.廠商應按契約所示之工作計畫書、需求規格書、系統分析書、程式設計書、測試計畫書、執行報告書、教育訓練計畫書、軟硬體清冊及系統架構圖，提供履約標的。廠商提供應用軟體系統開發服務，除契約另有約定外，應於契約約定時間內提出應用軟體系統開發建議書，就應用軟體系統之開發範圍、內容、使用之技術、所需之人員、時程、服務水準、測試方式等向機關提出建議。上述建議書之內容，不得減損契約約定事項，並經機關核定後執行。如有減損者，無效。</w:t>
      </w:r>
    </w:p>
    <w:p w14:paraId="4B251EB6" w14:textId="74122EF4" w:rsidR="00D558E2" w:rsidRPr="001C0929" w:rsidRDefault="00D558E2">
      <w:pPr>
        <w:pStyle w:val="a"/>
        <w:numPr>
          <w:ilvl w:val="0"/>
          <w:numId w:val="0"/>
        </w:numPr>
        <w:spacing w:line="400" w:lineRule="exact"/>
        <w:ind w:left="840" w:right="0" w:hanging="358"/>
        <w:rPr>
          <w:highlight w:val="yellow"/>
        </w:rPr>
      </w:pPr>
      <w:r>
        <w:rPr>
          <w:rFonts w:ascii="標楷體" w:eastAsia="標楷體" w:hAnsi="標楷體" w:hint="eastAsia"/>
          <w:highlight w:val="yellow"/>
        </w:rPr>
        <w:t>■</w:t>
      </w:r>
      <w:r w:rsidRPr="001C0929">
        <w:rPr>
          <w:rFonts w:ascii="標楷體" w:eastAsia="標楷體" w:hAnsi="標楷體"/>
          <w:highlight w:val="yellow"/>
        </w:rPr>
        <w:t>應用軟體系統維護服務</w:t>
      </w:r>
    </w:p>
    <w:p w14:paraId="6A17F7CB"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1.廠商應提供以下之服務，為機關維護應用軟體系統</w:t>
      </w:r>
    </w:p>
    <w:p w14:paraId="348A121F" w14:textId="78A02A98" w:rsidR="00D558E2" w:rsidRPr="001C0929" w:rsidRDefault="00D558E2">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Pr="001C0929">
        <w:rPr>
          <w:rFonts w:ascii="標楷體" w:eastAsia="標楷體" w:hAnsi="標楷體"/>
          <w:highlight w:val="yellow"/>
        </w:rPr>
        <w:t>應用軟體系統瑕疵與錯誤之修正。</w:t>
      </w:r>
    </w:p>
    <w:p w14:paraId="2FE5EDE7" w14:textId="338EEF0C" w:rsidR="00D558E2" w:rsidRPr="001C0929" w:rsidRDefault="00D558E2">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Pr="001C0929">
        <w:rPr>
          <w:rFonts w:ascii="標楷體" w:eastAsia="標楷體" w:hAnsi="標楷體"/>
          <w:highlight w:val="yellow"/>
        </w:rPr>
        <w:t>因法令或作業方式修改，所引起之系統或程式功能之變更。</w:t>
      </w:r>
    </w:p>
    <w:p w14:paraId="22E48B11" w14:textId="0D757382" w:rsidR="00D558E2" w:rsidRPr="001C0929" w:rsidRDefault="00D558E2">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Pr="001C0929">
        <w:rPr>
          <w:rFonts w:ascii="標楷體" w:eastAsia="標楷體" w:hAnsi="標楷體"/>
          <w:highlight w:val="yellow"/>
        </w:rPr>
        <w:t>因作業需要需新增之電腦報表、螢幕查詢功能。</w:t>
      </w:r>
    </w:p>
    <w:p w14:paraId="34B7BDFA" w14:textId="6DDCF507" w:rsidR="00D558E2" w:rsidRPr="001C0929" w:rsidRDefault="00D558E2">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Pr="001C0929">
        <w:rPr>
          <w:rFonts w:ascii="標楷體" w:eastAsia="標楷體" w:hAnsi="標楷體"/>
          <w:highlight w:val="yellow"/>
        </w:rPr>
        <w:t>維持系統功能不中斷、中斷後之恢復、故障修復。</w:t>
      </w:r>
    </w:p>
    <w:p w14:paraId="07FFFF82" w14:textId="50B0ED3A" w:rsidR="00D558E2" w:rsidRPr="001C0929" w:rsidRDefault="00D558E2">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Pr="001C0929">
        <w:rPr>
          <w:rFonts w:ascii="標楷體" w:eastAsia="標楷體" w:hAnsi="標楷體"/>
          <w:highlight w:val="yellow"/>
        </w:rPr>
        <w:t>強化系統功能。（強化功能項目，由機關於招標時載明）</w:t>
      </w:r>
    </w:p>
    <w:p w14:paraId="02F9CFFC" w14:textId="56E1FC64" w:rsidR="00D558E2" w:rsidRPr="001C0929" w:rsidRDefault="00AB1FDA">
      <w:pPr>
        <w:pStyle w:val="a"/>
        <w:numPr>
          <w:ilvl w:val="0"/>
          <w:numId w:val="0"/>
        </w:numPr>
        <w:spacing w:line="400" w:lineRule="exact"/>
        <w:ind w:left="838" w:right="0" w:firstLine="2"/>
        <w:rPr>
          <w:highlight w:val="yellow"/>
        </w:rPr>
      </w:pPr>
      <w:r>
        <w:rPr>
          <w:rFonts w:ascii="標楷體" w:eastAsia="標楷體" w:hAnsi="標楷體" w:hint="eastAsia"/>
          <w:highlight w:val="yellow"/>
        </w:rPr>
        <w:lastRenderedPageBreak/>
        <w:t>■</w:t>
      </w:r>
      <w:r w:rsidR="00D558E2" w:rsidRPr="001C0929">
        <w:rPr>
          <w:rFonts w:ascii="標楷體" w:eastAsia="標楷體" w:hAnsi="標楷體"/>
          <w:highlight w:val="yellow"/>
        </w:rPr>
        <w:t>其他：</w:t>
      </w:r>
      <w:r w:rsidRPr="005321DB">
        <w:rPr>
          <w:rFonts w:ascii="標楷體" w:eastAsia="標楷體" w:hAnsi="標楷體" w:hint="eastAsia"/>
          <w:color w:val="FF0000"/>
          <w:highlight w:val="yellow"/>
        </w:rPr>
        <w:t>詳本案需求規格說明書規定辦理</w:t>
      </w:r>
    </w:p>
    <w:p w14:paraId="44AC9B09"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2.廠商提供應用軟體系統維護服務者，除契約另有約定外，應於契約約定時間內提出應用軟體系統維護建議書，就應用軟體系統之維護具體範圍、服務水準、測試方式等向機關提出建議。上述建議書之內容，不得減損契約約定事項，並經機關核定後執行。如有減損者，無效。</w:t>
      </w:r>
    </w:p>
    <w:p w14:paraId="2CC493B8" w14:textId="77777777" w:rsidR="00D558E2" w:rsidRPr="001C0929" w:rsidRDefault="00D558E2">
      <w:pPr>
        <w:pStyle w:val="a"/>
        <w:numPr>
          <w:ilvl w:val="0"/>
          <w:numId w:val="0"/>
        </w:numPr>
        <w:spacing w:line="400" w:lineRule="exact"/>
        <w:ind w:left="840" w:right="0" w:hanging="358"/>
        <w:rPr>
          <w:highlight w:val="yellow"/>
        </w:rPr>
      </w:pPr>
      <w:r w:rsidRPr="001C0929">
        <w:rPr>
          <w:rFonts w:ascii="標楷體" w:eastAsia="標楷體" w:hAnsi="標楷體"/>
          <w:highlight w:val="yellow"/>
        </w:rPr>
        <w:t>□硬體設備維護服務</w:t>
      </w:r>
    </w:p>
    <w:p w14:paraId="0C63D675"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1.廠商應提供以下之服務，為機關維護硬體設備</w:t>
      </w:r>
    </w:p>
    <w:p w14:paraId="6D270D75"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□硬體設備功能檢測維護保養及紀錄檔檢視。</w:t>
      </w:r>
    </w:p>
    <w:p w14:paraId="0E3C423C"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□經常保持良好而可用之狀況。設備故障時，須負責修復至正常運作。</w:t>
      </w:r>
    </w:p>
    <w:p w14:paraId="38C5ADAC"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□故障修復期間須提供同等級備品替代運作，以利服務順暢運作。</w:t>
      </w:r>
    </w:p>
    <w:p w14:paraId="12A469F7"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□提供技術諮詢服務。</w:t>
      </w:r>
    </w:p>
    <w:p w14:paraId="4881F156"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□硬體設備遷移。</w:t>
      </w:r>
    </w:p>
    <w:p w14:paraId="3C144A75"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□其他：（由機關於招標時載明）</w:t>
      </w:r>
    </w:p>
    <w:p w14:paraId="717938A7"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2.廠商提供硬體設備維護服務者，除契約另有約定外，應於契約約定時間內提出硬體設備維護建議書，就硬體設備之維護具體範圍、服務水準、測試方式等向機關提出建議。上述建議書之內容，不得減損契約約定事項，並經機關核定後執行。如有減損者，無效。</w:t>
      </w:r>
    </w:p>
    <w:p w14:paraId="527F49D1"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3.詳細硬體設備維護內容如附件。</w:t>
      </w:r>
    </w:p>
    <w:p w14:paraId="783FA72C" w14:textId="783459C1" w:rsidR="00D558E2" w:rsidRPr="001C0929" w:rsidRDefault="001D56CB">
      <w:pPr>
        <w:pStyle w:val="a"/>
        <w:numPr>
          <w:ilvl w:val="0"/>
          <w:numId w:val="0"/>
        </w:numPr>
        <w:spacing w:line="400" w:lineRule="exact"/>
        <w:ind w:left="840" w:right="0" w:hanging="358"/>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資訊業務線上服務</w:t>
      </w:r>
    </w:p>
    <w:p w14:paraId="3CFD316E" w14:textId="77777777" w:rsidR="00D558E2" w:rsidRPr="001C0929" w:rsidRDefault="00D558E2">
      <w:pPr>
        <w:pStyle w:val="a"/>
        <w:numPr>
          <w:ilvl w:val="0"/>
          <w:numId w:val="0"/>
        </w:numPr>
        <w:spacing w:line="400" w:lineRule="exact"/>
        <w:ind w:left="839" w:right="0" w:hanging="249"/>
        <w:rPr>
          <w:highlight w:val="yellow"/>
        </w:rPr>
      </w:pPr>
      <w:r w:rsidRPr="001C0929">
        <w:rPr>
          <w:rFonts w:ascii="標楷體" w:eastAsia="標楷體" w:hAnsi="標楷體"/>
          <w:highlight w:val="yellow"/>
        </w:rPr>
        <w:t>1.廠商應提供以下之服務，為機關提供資訊業務相關之線上服務</w:t>
      </w:r>
    </w:p>
    <w:p w14:paraId="585E18E9"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□主機代管。</w:t>
      </w:r>
    </w:p>
    <w:p w14:paraId="2CEE7538"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□資料庫或資料儲存管理。</w:t>
      </w:r>
    </w:p>
    <w:p w14:paraId="53139F43"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□運算服務。</w:t>
      </w:r>
    </w:p>
    <w:p w14:paraId="32D1B6D7"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□文書處理及檔案管理。</w:t>
      </w:r>
    </w:p>
    <w:p w14:paraId="3260265B"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□即時通訊。</w:t>
      </w:r>
    </w:p>
    <w:p w14:paraId="2DAC3924"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□電子郵件。</w:t>
      </w:r>
    </w:p>
    <w:p w14:paraId="4318E9E0"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□防毒防駭服務。</w:t>
      </w:r>
    </w:p>
    <w:p w14:paraId="2DD12160"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□各類線上應用服務。</w:t>
      </w:r>
    </w:p>
    <w:p w14:paraId="4AFA2209" w14:textId="5E9FE2A9" w:rsidR="00D558E2" w:rsidRPr="001C0929" w:rsidRDefault="001D56CB">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線上應用程式開發服務。</w:t>
      </w:r>
    </w:p>
    <w:p w14:paraId="78F89C04" w14:textId="226D0B9D" w:rsidR="00D558E2" w:rsidRPr="001C0929" w:rsidRDefault="001D56CB">
      <w:pPr>
        <w:pStyle w:val="a"/>
        <w:numPr>
          <w:ilvl w:val="0"/>
          <w:numId w:val="0"/>
        </w:numPr>
        <w:spacing w:line="400" w:lineRule="exact"/>
        <w:ind w:left="838" w:right="0" w:firstLine="2"/>
        <w:rPr>
          <w:highlight w:val="yellow"/>
        </w:rPr>
      </w:pPr>
      <w:r>
        <w:rPr>
          <w:rFonts w:ascii="標楷體" w:eastAsia="標楷體" w:hAnsi="標楷體" w:hint="eastAsia"/>
          <w:highlight w:val="yellow"/>
        </w:rPr>
        <w:t>□</w:t>
      </w:r>
      <w:r w:rsidR="00D558E2" w:rsidRPr="001C0929">
        <w:rPr>
          <w:rFonts w:ascii="標楷體" w:eastAsia="標楷體" w:hAnsi="標楷體"/>
          <w:highlight w:val="yellow"/>
        </w:rPr>
        <w:t>線上與用戶端混合運用服務。</w:t>
      </w:r>
    </w:p>
    <w:p w14:paraId="7486431B"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□其他：（由機關於招標時載明）</w:t>
      </w:r>
    </w:p>
    <w:p w14:paraId="5DC9542C" w14:textId="77777777" w:rsidR="00D558E2" w:rsidRPr="001C0929" w:rsidRDefault="00D558E2">
      <w:pPr>
        <w:pStyle w:val="a"/>
        <w:numPr>
          <w:ilvl w:val="0"/>
          <w:numId w:val="0"/>
        </w:numPr>
        <w:spacing w:line="400" w:lineRule="exact"/>
        <w:ind w:left="839" w:right="0" w:hanging="249"/>
        <w:rPr>
          <w:highlight w:val="yellow"/>
        </w:rPr>
      </w:pPr>
      <w:r w:rsidRPr="001C0929">
        <w:rPr>
          <w:rStyle w:val="11"/>
          <w:rFonts w:ascii="標楷體" w:eastAsia="標楷體" w:hAnsi="標楷體"/>
          <w:highlight w:val="yellow"/>
        </w:rPr>
        <w:t>2.廠商提供資訊業務線上服務，除契約另有約定外，應於契約約定時間內提出資訊業務線上服務建議書，就資訊業務線上服務具體範圍、服務水準、測試方式</w:t>
      </w:r>
      <w:r w:rsidRPr="001C0929">
        <w:rPr>
          <w:rStyle w:val="11"/>
          <w:rFonts w:ascii="標楷體" w:eastAsia="標楷體" w:hAnsi="標楷體"/>
          <w:color w:val="000000"/>
          <w:sz w:val="24"/>
          <w:szCs w:val="24"/>
          <w:highlight w:val="yellow"/>
        </w:rPr>
        <w:t>、</w:t>
      </w:r>
      <w:r w:rsidRPr="001C0929">
        <w:rPr>
          <w:rStyle w:val="11"/>
          <w:rFonts w:ascii="標楷體" w:eastAsia="標楷體" w:hAnsi="標楷體"/>
          <w:color w:val="000000"/>
          <w:szCs w:val="28"/>
          <w:highlight w:val="yellow"/>
        </w:rPr>
        <w:t>資通安全管理機制及防護措施</w:t>
      </w:r>
      <w:r w:rsidRPr="001C0929">
        <w:rPr>
          <w:rStyle w:val="11"/>
          <w:rFonts w:ascii="標楷體" w:eastAsia="標楷體" w:hAnsi="標楷體"/>
          <w:highlight w:val="yellow"/>
        </w:rPr>
        <w:t>等向機關提出建</w:t>
      </w:r>
      <w:r w:rsidRPr="001C0929">
        <w:rPr>
          <w:rStyle w:val="11"/>
          <w:rFonts w:ascii="標楷體" w:eastAsia="標楷體" w:hAnsi="標楷體"/>
          <w:highlight w:val="yellow"/>
        </w:rPr>
        <w:lastRenderedPageBreak/>
        <w:t>議。上述建議書之內容，不得減損契約約定事項，並經機關核定後執行。如有減損者，無效。</w:t>
      </w:r>
    </w:p>
    <w:p w14:paraId="0FAF1572" w14:textId="77777777" w:rsidR="00D558E2" w:rsidRPr="001C0929" w:rsidRDefault="00D558E2">
      <w:pPr>
        <w:pStyle w:val="10"/>
        <w:spacing w:line="400" w:lineRule="exact"/>
        <w:ind w:left="840" w:hanging="273"/>
        <w:jc w:val="both"/>
        <w:rPr>
          <w:highlight w:val="yellow"/>
        </w:rPr>
      </w:pPr>
      <w:r w:rsidRPr="001C0929">
        <w:rPr>
          <w:rStyle w:val="11"/>
          <w:rFonts w:ascii="標楷體" w:eastAsia="標楷體" w:hAnsi="標楷體"/>
          <w:sz w:val="28"/>
          <w:szCs w:val="28"/>
          <w:highlight w:val="yellow"/>
        </w:rPr>
        <w:t>□提供</w:t>
      </w:r>
      <w:r w:rsidRPr="001C0929">
        <w:rPr>
          <w:rStyle w:val="11"/>
          <w:rFonts w:ascii="標楷體" w:eastAsia="標楷體" w:hAnsi="標楷體"/>
          <w:sz w:val="28"/>
          <w:highlight w:val="yellow"/>
        </w:rPr>
        <w:t>開放格式資料及資料定期產製更新服務：</w:t>
      </w:r>
    </w:p>
    <w:p w14:paraId="4AD67AC0" w14:textId="77777777" w:rsidR="00D558E2" w:rsidRPr="001C0929" w:rsidRDefault="00D558E2">
      <w:pPr>
        <w:pStyle w:val="10"/>
        <w:spacing w:line="400" w:lineRule="exact"/>
        <w:ind w:left="840" w:hanging="556"/>
        <w:jc w:val="both"/>
        <w:rPr>
          <w:highlight w:val="yellow"/>
        </w:rPr>
      </w:pPr>
      <w:r w:rsidRPr="001C0929">
        <w:rPr>
          <w:rFonts w:ascii="標楷體" w:eastAsia="標楷體" w:hAnsi="標楷體"/>
          <w:sz w:val="28"/>
          <w:highlight w:val="yellow"/>
        </w:rPr>
        <w:t xml:space="preserve">   1.履約標的涉及資料產製時，廠商應為機關提供以下資料</w:t>
      </w:r>
    </w:p>
    <w:p w14:paraId="212FE467"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□XML開放格式資料。</w:t>
      </w:r>
    </w:p>
    <w:p w14:paraId="455A164A"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□CSV開放格式資料。</w:t>
      </w:r>
    </w:p>
    <w:p w14:paraId="2C15EAAD"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□JSON開放格式資料。</w:t>
      </w:r>
    </w:p>
    <w:p w14:paraId="5FD8C7DC"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□KML地理開放格式資料。</w:t>
      </w:r>
    </w:p>
    <w:p w14:paraId="1A783B09"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□SHP地理開放格式資料。</w:t>
      </w:r>
    </w:p>
    <w:p w14:paraId="117D8244" w14:textId="77777777" w:rsidR="00D558E2" w:rsidRPr="001C0929" w:rsidRDefault="00D558E2">
      <w:pPr>
        <w:pStyle w:val="a"/>
        <w:numPr>
          <w:ilvl w:val="0"/>
          <w:numId w:val="0"/>
        </w:numPr>
        <w:spacing w:line="400" w:lineRule="exact"/>
        <w:ind w:left="838" w:right="0" w:firstLine="2"/>
        <w:rPr>
          <w:highlight w:val="yellow"/>
        </w:rPr>
      </w:pPr>
      <w:r w:rsidRPr="001C0929">
        <w:rPr>
          <w:rFonts w:ascii="標楷體" w:eastAsia="標楷體" w:hAnsi="標楷體"/>
          <w:highlight w:val="yellow"/>
        </w:rPr>
        <w:t>□其他：(由機關於招標時載明)。</w:t>
      </w:r>
    </w:p>
    <w:p w14:paraId="16FB34CF" w14:textId="77777777" w:rsidR="00D558E2" w:rsidRPr="001C0929" w:rsidRDefault="00D558E2">
      <w:pPr>
        <w:pStyle w:val="a"/>
        <w:numPr>
          <w:ilvl w:val="0"/>
          <w:numId w:val="0"/>
        </w:numPr>
        <w:spacing w:line="400" w:lineRule="exact"/>
        <w:rPr>
          <w:highlight w:val="yellow"/>
        </w:rPr>
      </w:pPr>
      <w:r w:rsidRPr="001C0929">
        <w:rPr>
          <w:rFonts w:ascii="標楷體" w:eastAsia="標楷體" w:hAnsi="標楷體"/>
          <w:highlight w:val="yellow"/>
        </w:rPr>
        <w:t xml:space="preserve">     2.上述資料應每</w:t>
      </w:r>
      <w:r w:rsidRPr="001C0929">
        <w:rPr>
          <w:rFonts w:ascii="標楷體" w:eastAsia="標楷體" w:hAnsi="標楷體"/>
          <w:highlight w:val="yellow"/>
          <w:u w:val="single"/>
        </w:rPr>
        <w:t xml:space="preserve">   </w:t>
      </w:r>
      <w:r w:rsidRPr="001C0929">
        <w:rPr>
          <w:rFonts w:ascii="標楷體" w:eastAsia="標楷體" w:hAnsi="標楷體"/>
          <w:highlight w:val="yellow"/>
        </w:rPr>
        <w:t>月(由機關於招標時載明)定期產製並銜接政府資料</w:t>
      </w:r>
    </w:p>
    <w:p w14:paraId="4B4300C7" w14:textId="3E25B554" w:rsidR="00F50E65" w:rsidRPr="00A07BC6" w:rsidRDefault="00D558E2">
      <w:pPr>
        <w:pStyle w:val="a"/>
        <w:numPr>
          <w:ilvl w:val="0"/>
          <w:numId w:val="0"/>
        </w:numPr>
        <w:spacing w:line="400" w:lineRule="exact"/>
      </w:pPr>
      <w:r w:rsidRPr="001C0929">
        <w:rPr>
          <w:rFonts w:ascii="標楷體" w:eastAsia="標楷體" w:hAnsi="標楷體"/>
          <w:highlight w:val="yellow"/>
        </w:rPr>
        <w:t xml:space="preserve">      開放平臺更新。</w:t>
      </w:r>
    </w:p>
    <w:p w14:paraId="6481ACA8" w14:textId="77777777" w:rsidR="00F50E65" w:rsidRPr="00A07BC6" w:rsidRDefault="00F50E65">
      <w:pPr>
        <w:pStyle w:val="10"/>
        <w:spacing w:line="400" w:lineRule="exact"/>
        <w:ind w:left="840" w:hanging="556"/>
        <w:jc w:val="both"/>
      </w:pPr>
      <w:r w:rsidRPr="00A07BC6">
        <w:rPr>
          <w:rFonts w:ascii="標楷體" w:eastAsia="標楷體" w:hAnsi="標楷體"/>
          <w:sz w:val="28"/>
        </w:rPr>
        <w:t>(三)前款須經機關核定之事項，除另有約定外，機關於接獲廠商建議書後○○日（由機關於招標時載明；未載明者，為10日）內核定。如發現廠商有文件不符、不足或有疑義而需補正或澄清者，機關通知澄清或補正，其核定期限，自澄清或補正資料送達機關之次日重新起算；機關並應先就無爭議且可單獨執行之部分通知廠商執行。</w:t>
      </w:r>
    </w:p>
    <w:p w14:paraId="5DC9851E" w14:textId="0AA37854" w:rsidR="00F50E65" w:rsidRPr="00A07BC6" w:rsidRDefault="00F50E65">
      <w:pPr>
        <w:pStyle w:val="a"/>
        <w:numPr>
          <w:ilvl w:val="0"/>
          <w:numId w:val="0"/>
        </w:numPr>
        <w:spacing w:line="400" w:lineRule="exact"/>
      </w:pPr>
      <w:r w:rsidRPr="00A07BC6">
        <w:rPr>
          <w:rStyle w:val="11"/>
          <w:rFonts w:ascii="標楷體" w:eastAsia="標楷體" w:hAnsi="標楷體"/>
        </w:rPr>
        <w:t xml:space="preserve">  (四)履約標的涉及共通性應用程式介面開發或整合者，應依國家發展委員</w:t>
      </w:r>
    </w:p>
    <w:p w14:paraId="1704B2CE" w14:textId="77777777" w:rsidR="00F50E65" w:rsidRPr="00A07BC6" w:rsidRDefault="00F50E65">
      <w:pPr>
        <w:pStyle w:val="a"/>
        <w:numPr>
          <w:ilvl w:val="0"/>
          <w:numId w:val="0"/>
        </w:numPr>
        <w:spacing w:line="400" w:lineRule="exact"/>
      </w:pPr>
      <w:r w:rsidRPr="00A07BC6">
        <w:rPr>
          <w:rStyle w:val="11"/>
          <w:rFonts w:ascii="標楷體" w:eastAsia="標楷體" w:hAnsi="標楷體"/>
        </w:rPr>
        <w:t xml:space="preserve">      會訂定之「共通性應用程式介面規範」辦理。</w:t>
      </w:r>
    </w:p>
    <w:p w14:paraId="2A4C59AF" w14:textId="77777777" w:rsidR="00F50E65" w:rsidRPr="00A07BC6" w:rsidRDefault="00F50E65">
      <w:pPr>
        <w:pStyle w:val="a"/>
        <w:numPr>
          <w:ilvl w:val="0"/>
          <w:numId w:val="0"/>
        </w:numPr>
        <w:spacing w:line="400" w:lineRule="exact"/>
      </w:pPr>
    </w:p>
    <w:p w14:paraId="4E19680A" w14:textId="77777777" w:rsidR="00F50E65" w:rsidRPr="00A07BC6" w:rsidRDefault="00F50E65">
      <w:pPr>
        <w:pStyle w:val="10"/>
        <w:spacing w:line="400" w:lineRule="exact"/>
        <w:jc w:val="both"/>
      </w:pPr>
      <w:r w:rsidRPr="00A07BC6">
        <w:rPr>
          <w:rFonts w:ascii="標楷體" w:eastAsia="標楷體" w:hAnsi="標楷體"/>
          <w:b/>
          <w:sz w:val="28"/>
          <w:szCs w:val="28"/>
        </w:rPr>
        <w:t>第三條  契約價金之給付</w:t>
      </w:r>
    </w:p>
    <w:p w14:paraId="3FB91CD4" w14:textId="1BA092B2" w:rsidR="006B45A0" w:rsidRPr="00A07BC6" w:rsidRDefault="006B45A0" w:rsidP="006B45A0">
      <w:pPr>
        <w:widowControl w:val="0"/>
        <w:numPr>
          <w:ilvl w:val="0"/>
          <w:numId w:val="12"/>
        </w:numPr>
        <w:pBdr>
          <w:top w:val="none" w:sz="0" w:space="0" w:color="auto"/>
          <w:left w:val="none" w:sz="0" w:space="0" w:color="auto"/>
          <w:bottom w:val="none" w:sz="0" w:space="0" w:color="auto"/>
          <w:right w:val="none" w:sz="0" w:space="0" w:color="auto"/>
        </w:pBdr>
        <w:adjustRightInd w:val="0"/>
        <w:spacing w:line="400" w:lineRule="exact"/>
        <w:jc w:val="both"/>
        <w:textDirection w:val="lrTbV"/>
        <w:textAlignment w:val="baseline"/>
        <w:rPr>
          <w:rFonts w:ascii="標楷體" w:eastAsia="標楷體" w:hAnsi="標楷體"/>
          <w:b/>
          <w:sz w:val="28"/>
          <w:u w:val="single"/>
        </w:rPr>
      </w:pPr>
      <w:r w:rsidRPr="00A07BC6">
        <w:rPr>
          <w:rFonts w:ascii="標楷體" w:eastAsia="標楷體" w:hAnsi="標楷體" w:hint="eastAsia"/>
          <w:b/>
          <w:sz w:val="28"/>
        </w:rPr>
        <w:t>契約價金總額為新臺幣(以下同)</w:t>
      </w:r>
      <w:r w:rsidRPr="00A07BC6">
        <w:rPr>
          <w:rFonts w:ascii="標楷體" w:eastAsia="標楷體" w:hAnsi="標楷體" w:hint="eastAsia"/>
          <w:b/>
          <w:sz w:val="28"/>
          <w:u w:val="single"/>
        </w:rPr>
        <w:t xml:space="preserve">  </w:t>
      </w:r>
      <w:r w:rsidRPr="00A07BC6">
        <w:rPr>
          <w:rFonts w:ascii="標楷體" w:eastAsia="標楷體" w:hAnsi="標楷體"/>
          <w:b/>
          <w:sz w:val="28"/>
          <w:u w:val="single"/>
        </w:rPr>
        <w:t xml:space="preserve"> </w:t>
      </w:r>
      <w:r w:rsidR="001C0929">
        <w:rPr>
          <w:rFonts w:ascii="標楷體" w:eastAsia="標楷體" w:hAnsi="標楷體" w:hint="eastAsia"/>
          <w:b/>
          <w:sz w:val="28"/>
          <w:u w:val="single"/>
        </w:rPr>
        <w:t xml:space="preserve">       </w:t>
      </w:r>
      <w:r w:rsidRPr="00A07BC6">
        <w:rPr>
          <w:rFonts w:ascii="標楷體" w:eastAsia="標楷體" w:hAnsi="標楷體" w:hint="eastAsia"/>
          <w:b/>
          <w:sz w:val="28"/>
          <w:u w:val="single"/>
        </w:rPr>
        <w:t xml:space="preserve">  </w:t>
      </w:r>
      <w:r w:rsidRPr="00A07BC6">
        <w:rPr>
          <w:rFonts w:ascii="標楷體" w:eastAsia="標楷體" w:hAnsi="標楷體" w:hint="eastAsia"/>
          <w:b/>
          <w:sz w:val="28"/>
        </w:rPr>
        <w:t>元整，含稅。</w:t>
      </w:r>
    </w:p>
    <w:p w14:paraId="3B93B8A6" w14:textId="5E884606" w:rsidR="006B45A0" w:rsidRPr="00A07BC6" w:rsidRDefault="006B45A0" w:rsidP="006B45A0">
      <w:pPr>
        <w:spacing w:line="400" w:lineRule="exact"/>
        <w:ind w:leftChars="350" w:left="700"/>
        <w:jc w:val="both"/>
        <w:textDirection w:val="lrTbV"/>
        <w:rPr>
          <w:rFonts w:ascii="標楷體" w:eastAsia="標楷體" w:hAnsi="標楷體"/>
          <w:b/>
          <w:sz w:val="28"/>
          <w:u w:val="single"/>
        </w:rPr>
      </w:pPr>
      <w:r w:rsidRPr="00A07BC6">
        <w:rPr>
          <w:rFonts w:ascii="標楷體" w:eastAsia="標楷體" w:hAnsi="標楷體" w:hint="eastAsia"/>
          <w:b/>
          <w:sz w:val="28"/>
        </w:rPr>
        <w:t>(■分期付款；□一次付款）</w:t>
      </w:r>
    </w:p>
    <w:p w14:paraId="2D1F84A8" w14:textId="77777777" w:rsidR="00F50E65" w:rsidRPr="00A07BC6" w:rsidRDefault="00F50E65" w:rsidP="006B45A0">
      <w:pPr>
        <w:widowControl w:val="0"/>
        <w:numPr>
          <w:ilvl w:val="0"/>
          <w:numId w:val="12"/>
        </w:numPr>
        <w:pBdr>
          <w:top w:val="none" w:sz="0" w:space="0" w:color="auto"/>
          <w:left w:val="none" w:sz="0" w:space="0" w:color="auto"/>
          <w:bottom w:val="none" w:sz="0" w:space="0" w:color="auto"/>
          <w:right w:val="none" w:sz="0" w:space="0" w:color="auto"/>
        </w:pBdr>
        <w:adjustRightInd w:val="0"/>
        <w:spacing w:line="400" w:lineRule="exact"/>
        <w:jc w:val="both"/>
        <w:textAlignment w:val="baseline"/>
      </w:pPr>
      <w:r w:rsidRPr="00A07BC6">
        <w:rPr>
          <w:rFonts w:ascii="標楷體" w:eastAsia="標楷體" w:hAnsi="標楷體"/>
          <w:sz w:val="28"/>
          <w:szCs w:val="28"/>
        </w:rPr>
        <w:t>契約價金結算方式：</w:t>
      </w:r>
    </w:p>
    <w:p w14:paraId="2D30FE65" w14:textId="77777777" w:rsidR="00F50E65" w:rsidRPr="00A07BC6" w:rsidRDefault="006B45A0">
      <w:pPr>
        <w:pStyle w:val="10"/>
        <w:spacing w:line="400" w:lineRule="exact"/>
        <w:ind w:left="851" w:hanging="284"/>
        <w:jc w:val="both"/>
      </w:pPr>
      <w:r w:rsidRPr="00A07BC6">
        <w:rPr>
          <w:rFonts w:ascii="標楷體" w:eastAsia="標楷體" w:hAnsi="標楷體" w:hint="eastAsia"/>
          <w:sz w:val="28"/>
          <w:szCs w:val="28"/>
        </w:rPr>
        <w:t>■</w:t>
      </w:r>
      <w:r w:rsidR="00F50E65" w:rsidRPr="00A07BC6">
        <w:rPr>
          <w:rFonts w:ascii="標楷體" w:eastAsia="標楷體" w:hAnsi="標楷體"/>
          <w:sz w:val="28"/>
          <w:szCs w:val="28"/>
        </w:rPr>
        <w:t>總包價法。</w:t>
      </w:r>
    </w:p>
    <w:p w14:paraId="4B9C289B" w14:textId="77777777" w:rsidR="00F50E65" w:rsidRPr="00A07BC6" w:rsidRDefault="00C572AA">
      <w:pPr>
        <w:pStyle w:val="10"/>
        <w:spacing w:line="400" w:lineRule="exact"/>
        <w:ind w:left="1133" w:hanging="286"/>
        <w:jc w:val="both"/>
      </w:pPr>
      <w:r>
        <w:rPr>
          <w:rFonts w:ascii="標楷體" w:eastAsia="標楷體" w:hAnsi="標楷體" w:hint="eastAsia"/>
          <w:sz w:val="28"/>
          <w:szCs w:val="28"/>
          <w:highlight w:val="cyan"/>
        </w:rPr>
        <w:t>■</w:t>
      </w:r>
      <w:r w:rsidR="00F50E65" w:rsidRPr="00A07BC6">
        <w:rPr>
          <w:rFonts w:ascii="標楷體" w:eastAsia="標楷體" w:hAnsi="標楷體"/>
          <w:sz w:val="28"/>
          <w:szCs w:val="28"/>
        </w:rPr>
        <w:t>機關於訂約後要求系統功能數調整達</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%以上者，或因可歸責於機關之原因，年度需求項目投入人力變動幅度在</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%以上者，其逾</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%部分，就相關功能或人力項目之價金，按變更比例增減契約價金。未達</w:t>
      </w:r>
      <w:r w:rsidR="001726EC" w:rsidRPr="00A07BC6">
        <w:rPr>
          <w:rFonts w:ascii="標楷體" w:eastAsia="標楷體" w:hAnsi="標楷體" w:hint="eastAsia"/>
          <w:sz w:val="28"/>
          <w:szCs w:val="28"/>
        </w:rPr>
        <w:t>10</w:t>
      </w:r>
      <w:r w:rsidR="00F50E65" w:rsidRPr="00A07BC6">
        <w:rPr>
          <w:rFonts w:ascii="標楷體" w:eastAsia="標楷體" w:hAnsi="標楷體"/>
          <w:sz w:val="28"/>
          <w:szCs w:val="28"/>
        </w:rPr>
        <w:t>%者，契約價金不予增減。</w:t>
      </w:r>
    </w:p>
    <w:p w14:paraId="40CE99D3" w14:textId="77777777" w:rsidR="00F50E65" w:rsidRPr="00A07BC6" w:rsidRDefault="00F50E65">
      <w:pPr>
        <w:pStyle w:val="10"/>
        <w:spacing w:line="400" w:lineRule="exact"/>
        <w:ind w:left="851" w:hanging="284"/>
        <w:jc w:val="both"/>
      </w:pPr>
      <w:r w:rsidRPr="00A07BC6">
        <w:rPr>
          <w:rFonts w:ascii="標楷體" w:eastAsia="標楷體" w:hAnsi="標楷體"/>
          <w:sz w:val="28"/>
          <w:szCs w:val="28"/>
        </w:rPr>
        <w:t>□服務成本加公費法。</w:t>
      </w:r>
    </w:p>
    <w:p w14:paraId="50F0137C" w14:textId="77777777" w:rsidR="00F50E65" w:rsidRPr="00A07BC6" w:rsidRDefault="00F50E65">
      <w:pPr>
        <w:pStyle w:val="a"/>
        <w:numPr>
          <w:ilvl w:val="0"/>
          <w:numId w:val="0"/>
        </w:numPr>
        <w:spacing w:line="400" w:lineRule="exact"/>
        <w:ind w:left="1079" w:right="0" w:hanging="249"/>
      </w:pPr>
      <w:r w:rsidRPr="00A07BC6">
        <w:rPr>
          <w:rFonts w:ascii="標楷體" w:eastAsia="標楷體" w:hAnsi="標楷體"/>
        </w:rPr>
        <w:t>1.服務成本加公費法之服務費用上限○○○元(採預示上限金額者，由機關於招標時填寫；由廠商自行報上限金額者，由機關於決標後依決標情形填寫)，包括直接費用(直接薪資、管理費用及其他直接費用，其項目由機關於招標時載明)、公費及營業稅。</w:t>
      </w:r>
    </w:p>
    <w:p w14:paraId="2528621A" w14:textId="77777777" w:rsidR="00F50E65" w:rsidRDefault="00F50E65">
      <w:pPr>
        <w:pStyle w:val="a"/>
        <w:numPr>
          <w:ilvl w:val="0"/>
          <w:numId w:val="0"/>
        </w:numPr>
        <w:spacing w:line="400" w:lineRule="exact"/>
        <w:ind w:left="1079" w:right="0" w:hanging="249"/>
      </w:pPr>
      <w:r w:rsidRPr="00A07BC6">
        <w:rPr>
          <w:rFonts w:ascii="標楷體" w:eastAsia="標楷體" w:hAnsi="標楷體"/>
        </w:rPr>
        <w:t>2.上開服務費用所含公費，為定額○○○元(採預示定額金額者，由機</w:t>
      </w:r>
      <w:r>
        <w:rPr>
          <w:rFonts w:ascii="標楷體" w:eastAsia="標楷體" w:hAnsi="標楷體"/>
        </w:rPr>
        <w:lastRenderedPageBreak/>
        <w:t>關於招標時填寫；由廠商自行報定額金額者，由機關於決標後依決標情形填寫)，不得按直接薪資及管理費之金額依一定比率增加，且全部公費不得超過直接薪資扣除非經常性給與之獎金後與管理費用合計金額之25%。</w:t>
      </w:r>
    </w:p>
    <w:p w14:paraId="1948420F" w14:textId="77777777" w:rsidR="00F50E65" w:rsidRDefault="00F50E65">
      <w:pPr>
        <w:pStyle w:val="a"/>
        <w:numPr>
          <w:ilvl w:val="0"/>
          <w:numId w:val="0"/>
        </w:numPr>
        <w:spacing w:line="400" w:lineRule="exact"/>
        <w:ind w:left="1079" w:right="0" w:hanging="249"/>
      </w:pPr>
      <w:r>
        <w:rPr>
          <w:rFonts w:ascii="標楷體" w:eastAsia="標楷體" w:hAnsi="標楷體"/>
        </w:rPr>
        <w:t>3.廠商應記錄各項費用並提出憑證，機關並得至廠商處所辦理查核。</w:t>
      </w:r>
    </w:p>
    <w:p w14:paraId="041AFF49" w14:textId="77777777" w:rsidR="00F50E65" w:rsidRDefault="00F50E65">
      <w:pPr>
        <w:pStyle w:val="a"/>
        <w:numPr>
          <w:ilvl w:val="0"/>
          <w:numId w:val="0"/>
        </w:numPr>
        <w:spacing w:line="400" w:lineRule="exact"/>
        <w:ind w:left="1079" w:right="0" w:hanging="249"/>
      </w:pPr>
      <w:r>
        <w:rPr>
          <w:rFonts w:ascii="標楷體" w:eastAsia="標楷體" w:hAnsi="標楷體"/>
        </w:rPr>
        <w:t>4.實際履約費用達上開上限金額時，非經機關同意，廠商不得繼續履約。</w:t>
      </w:r>
    </w:p>
    <w:p w14:paraId="1AC05216" w14:textId="77777777" w:rsidR="00F50E65" w:rsidRDefault="00F50E65">
      <w:pPr>
        <w:pStyle w:val="10"/>
        <w:spacing w:line="400" w:lineRule="exact"/>
        <w:ind w:left="851" w:hanging="284"/>
        <w:jc w:val="both"/>
      </w:pPr>
      <w:r>
        <w:rPr>
          <w:rFonts w:ascii="標楷體" w:eastAsia="標楷體" w:hAnsi="標楷體"/>
          <w:sz w:val="28"/>
          <w:szCs w:val="28"/>
        </w:rPr>
        <w:t>□年終獎金。廠商應給付派駐勞工年終獎金及廠商應負擔之補充保費，該費用由機關另支給廠商，但已明列年終獎金及補充保費項目且含於契約價金者，不在此限。年終獎金應如實核付予派駐勞工，年終獎金為__個月薪資（由機關於招標時載明），未滿1年者依為機關服務月份比例發給，且須於__年__月__日（由機關於招標時載明；未載明者，為履約期限最後一日）仍為機關服務者。（例：機關契約載明年終獎金為1個月薪資，未滿1年者依為機關服務月份比例發給，且須於107年12月15日仍為機關服務者，有甲派駐勞工於107年6月15日離職，接續其工作之乙派駐勞工於107年6月20日為機關服務並服務至107年12月31日履約期限期滿，甲派駐勞工於107年12月15日未為機關服務，故不發給年終獎金，乙派駐勞工於107年6月20日起，至107年12月15日仍為機關服務，按其為機關服務月份比例發給1個月薪資乘以7/12之年終獎金。）</w:t>
      </w:r>
    </w:p>
    <w:p w14:paraId="5F19E32B" w14:textId="77777777" w:rsidR="00F50E65" w:rsidRDefault="00F50E65">
      <w:pPr>
        <w:pStyle w:val="a"/>
        <w:numPr>
          <w:ilvl w:val="0"/>
          <w:numId w:val="0"/>
        </w:numPr>
        <w:spacing w:line="400" w:lineRule="exact"/>
        <w:ind w:left="1079" w:right="0" w:hanging="249"/>
        <w:rPr>
          <w:rFonts w:ascii="標楷體" w:eastAsia="標楷體" w:hAnsi="標楷體"/>
        </w:rPr>
      </w:pPr>
    </w:p>
    <w:p w14:paraId="7F2CC5E7" w14:textId="77777777" w:rsidR="00F50E65" w:rsidRDefault="00F50E65">
      <w:pPr>
        <w:pStyle w:val="10"/>
        <w:spacing w:line="400" w:lineRule="exact"/>
        <w:jc w:val="both"/>
      </w:pPr>
      <w:r>
        <w:rPr>
          <w:rFonts w:ascii="標楷體" w:eastAsia="標楷體" w:hAnsi="標楷體"/>
          <w:b/>
          <w:sz w:val="28"/>
        </w:rPr>
        <w:t>第四條  契約價金之調整</w:t>
      </w:r>
    </w:p>
    <w:p w14:paraId="73B13496" w14:textId="77777777" w:rsidR="00F50E65" w:rsidRDefault="00F50E65">
      <w:pPr>
        <w:pStyle w:val="10"/>
        <w:spacing w:line="400" w:lineRule="exact"/>
        <w:ind w:left="851" w:hanging="567"/>
        <w:jc w:val="both"/>
      </w:pPr>
      <w:r>
        <w:rPr>
          <w:rFonts w:ascii="標楷體" w:eastAsia="標楷體" w:hAnsi="標楷體"/>
          <w:sz w:val="28"/>
        </w:rPr>
        <w:t>(一)驗收結果與規定不符，而不妨礙安全及使用需求，亦無減少通常效用或契約預定效用，經機關檢討不必拆換、更換或拆換、更換確有困難，或不必補交者，得於必要時減價收受。</w:t>
      </w:r>
    </w:p>
    <w:p w14:paraId="703B607D" w14:textId="006E8BF8" w:rsidR="00F50E65" w:rsidRDefault="00F50E65">
      <w:pPr>
        <w:pStyle w:val="a"/>
        <w:numPr>
          <w:ilvl w:val="0"/>
          <w:numId w:val="0"/>
        </w:numPr>
        <w:spacing w:line="400" w:lineRule="exact"/>
        <w:ind w:left="839" w:right="0" w:hanging="249"/>
      </w:pPr>
      <w:r w:rsidRPr="00A07BC6">
        <w:rPr>
          <w:rFonts w:ascii="標楷體" w:eastAsia="標楷體" w:hAnsi="標楷體"/>
        </w:rPr>
        <w:t>1.採減價收受者，按不符項目標的之契約單價</w:t>
      </w:r>
      <w:r w:rsidR="006B45A0" w:rsidRPr="00A07BC6">
        <w:rPr>
          <w:rFonts w:ascii="標楷體" w:eastAsia="標楷體" w:hAnsi="標楷體" w:hint="eastAsia"/>
          <w:color w:val="FF0000"/>
          <w:u w:val="single"/>
        </w:rPr>
        <w:t>20</w:t>
      </w:r>
      <w:r w:rsidRPr="00A07BC6">
        <w:rPr>
          <w:rFonts w:ascii="標楷體" w:eastAsia="標楷體" w:hAnsi="標楷體"/>
          <w:color w:val="FF0000"/>
          <w:u w:val="single"/>
        </w:rPr>
        <w:t>%</w:t>
      </w:r>
      <w:r w:rsidRPr="00A07BC6">
        <w:rPr>
          <w:rFonts w:ascii="標楷體" w:eastAsia="標楷體" w:hAnsi="標楷體"/>
        </w:rPr>
        <w:t>(由機關視個案實際需要於招標時載明；未載明者，依採購法施行細則第98條第2項規定) 與不符數量之乘積減價，並處以減價金額</w:t>
      </w:r>
      <w:r w:rsidR="006B45A0" w:rsidRPr="00A07BC6">
        <w:rPr>
          <w:rFonts w:ascii="標楷體" w:eastAsia="標楷體" w:hAnsi="標楷體" w:hint="eastAsia"/>
          <w:color w:val="FF0000"/>
          <w:u w:val="single"/>
        </w:rPr>
        <w:t>20</w:t>
      </w:r>
      <w:r w:rsidRPr="00A07BC6">
        <w:rPr>
          <w:rFonts w:ascii="標楷體" w:eastAsia="標楷體" w:hAnsi="標楷體"/>
          <w:color w:val="FF0000"/>
          <w:u w:val="single"/>
        </w:rPr>
        <w:t>%</w:t>
      </w:r>
      <w:r w:rsidRPr="00A07BC6">
        <w:rPr>
          <w:rFonts w:ascii="標楷體" w:eastAsia="標楷體" w:hAnsi="標楷體"/>
        </w:rPr>
        <w:t>(由機關視個案實際需要於招標時載明；未載明者為20%)之違約金。但其屬尺寸不符規定者，減價金額得就尺寸差異之比率計算之；屬工料不符規定者，減價金額得按工料差額計算之；非屬尺寸、工料不符規定者，減價金額得就重</w:t>
      </w:r>
      <w:r>
        <w:rPr>
          <w:rFonts w:ascii="標楷體" w:eastAsia="標楷體" w:hAnsi="標楷體"/>
        </w:rPr>
        <w:t>量、權重等差異之比率計算之。</w:t>
      </w:r>
    </w:p>
    <w:p w14:paraId="30F1A14F" w14:textId="77777777" w:rsidR="00F50E65" w:rsidRDefault="00F50E65">
      <w:pPr>
        <w:pStyle w:val="a"/>
        <w:numPr>
          <w:ilvl w:val="0"/>
          <w:numId w:val="0"/>
        </w:numPr>
        <w:spacing w:line="400" w:lineRule="exact"/>
        <w:ind w:left="839" w:right="0" w:hanging="249"/>
      </w:pPr>
      <w:r>
        <w:rPr>
          <w:rFonts w:ascii="標楷體" w:eastAsia="標楷體" w:hAnsi="標楷體"/>
        </w:rPr>
        <w:t>2.個別項目減價及違約金之合計，以標價清單或詳細價目表該項目所載之複價金額為限。</w:t>
      </w:r>
    </w:p>
    <w:p w14:paraId="40C61DF4" w14:textId="77777777" w:rsidR="00F50E65" w:rsidRDefault="00F50E65">
      <w:pPr>
        <w:pStyle w:val="10"/>
        <w:spacing w:line="400" w:lineRule="exact"/>
        <w:ind w:left="851" w:hanging="567"/>
        <w:jc w:val="both"/>
      </w:pPr>
      <w:r>
        <w:rPr>
          <w:rFonts w:ascii="標楷體" w:eastAsia="標楷體" w:hAnsi="標楷體"/>
          <w:sz w:val="28"/>
        </w:rPr>
        <w:t>(二)契約價金採總包價法者，未列入標價清單之項目或數量，其已於契約</w:t>
      </w:r>
      <w:r>
        <w:rPr>
          <w:rFonts w:ascii="標楷體" w:eastAsia="標楷體" w:hAnsi="標楷體"/>
          <w:sz w:val="28"/>
        </w:rPr>
        <w:lastRenderedPageBreak/>
        <w:t>載明應由廠商施作或供應或為廠商完成履約所必須者，仍應由廠商負責供應或施作，不得據以請求加價。在軟體系統開發服務採購，所稱為廠商完成履約所必須者，係指為執行原需求規格所列及系統訪談分析已確定之功能等所需項目。如經機關確認屬漏列且未於其他項目中編列者，應以契約變更增加契約價金。</w:t>
      </w:r>
    </w:p>
    <w:p w14:paraId="0B77F3B5" w14:textId="77777777" w:rsidR="00F50E65" w:rsidRDefault="00F50E65">
      <w:pPr>
        <w:pStyle w:val="10"/>
        <w:spacing w:line="400" w:lineRule="exact"/>
        <w:ind w:left="851" w:hanging="567"/>
        <w:jc w:val="both"/>
      </w:pPr>
      <w:r>
        <w:rPr>
          <w:rFonts w:ascii="標楷體" w:eastAsia="標楷體" w:hAnsi="標楷體"/>
          <w:sz w:val="28"/>
        </w:rPr>
        <w:t>(三)契約價金，除另有規定外，含廠商及其人員依中華民國法令應繳納之稅捐、規費及強制性保險之保險費。</w:t>
      </w:r>
    </w:p>
    <w:p w14:paraId="13CD26F8" w14:textId="77777777" w:rsidR="00F50E65" w:rsidRDefault="00F50E65">
      <w:pPr>
        <w:pStyle w:val="10"/>
        <w:spacing w:line="400" w:lineRule="exact"/>
        <w:ind w:left="851" w:hanging="567"/>
        <w:jc w:val="both"/>
      </w:pPr>
      <w:r>
        <w:rPr>
          <w:rFonts w:ascii="標楷體" w:eastAsia="標楷體" w:hAnsi="標楷體"/>
          <w:sz w:val="28"/>
        </w:rPr>
        <w:t>(四)中華民國以外其他國家或地區之稅捐、規費或關稅，由廠商負擔。</w:t>
      </w:r>
    </w:p>
    <w:p w14:paraId="405CC51F" w14:textId="77777777" w:rsidR="00F50E65" w:rsidRDefault="00F50E65">
      <w:pPr>
        <w:pStyle w:val="10"/>
        <w:spacing w:line="400" w:lineRule="exact"/>
        <w:ind w:left="851" w:hanging="567"/>
        <w:jc w:val="both"/>
      </w:pPr>
      <w:r>
        <w:rPr>
          <w:rFonts w:ascii="標楷體" w:eastAsia="標楷體" w:hAnsi="標楷體"/>
          <w:sz w:val="28"/>
        </w:rPr>
        <w:t>(五)廠商履約遇有下列政府行為之一，致履約費用增加或減少者，契約價金得予調整：</w:t>
      </w:r>
    </w:p>
    <w:p w14:paraId="4203059C" w14:textId="77777777" w:rsidR="00F50E65" w:rsidRDefault="00F50E65">
      <w:pPr>
        <w:pStyle w:val="a"/>
        <w:numPr>
          <w:ilvl w:val="0"/>
          <w:numId w:val="0"/>
        </w:numPr>
        <w:spacing w:line="400" w:lineRule="exact"/>
        <w:ind w:left="839" w:right="0" w:hanging="249"/>
      </w:pPr>
      <w:r>
        <w:rPr>
          <w:rFonts w:ascii="標楷體" w:eastAsia="標楷體" w:hAnsi="標楷體"/>
        </w:rPr>
        <w:t>1.政府法令之新增或變更。</w:t>
      </w:r>
    </w:p>
    <w:p w14:paraId="08FB193A" w14:textId="77777777" w:rsidR="00F50E65" w:rsidRDefault="00F50E65">
      <w:pPr>
        <w:pStyle w:val="a"/>
        <w:numPr>
          <w:ilvl w:val="0"/>
          <w:numId w:val="0"/>
        </w:numPr>
        <w:spacing w:line="400" w:lineRule="exact"/>
        <w:ind w:left="839" w:right="0" w:hanging="249"/>
      </w:pPr>
      <w:r>
        <w:rPr>
          <w:rFonts w:ascii="標楷體" w:eastAsia="標楷體" w:hAnsi="標楷體"/>
        </w:rPr>
        <w:t>2.稅捐或規費之新增或變更。</w:t>
      </w:r>
    </w:p>
    <w:p w14:paraId="24037A99" w14:textId="77777777" w:rsidR="00F50E65" w:rsidRDefault="00F50E65">
      <w:pPr>
        <w:pStyle w:val="a"/>
        <w:numPr>
          <w:ilvl w:val="0"/>
          <w:numId w:val="0"/>
        </w:numPr>
        <w:spacing w:line="400" w:lineRule="exact"/>
        <w:ind w:left="839" w:right="0" w:hanging="249"/>
      </w:pPr>
      <w:r>
        <w:rPr>
          <w:rFonts w:ascii="標楷體" w:eastAsia="標楷體" w:hAnsi="標楷體"/>
        </w:rPr>
        <w:t>3.政府公告、公定或管制價格或費率之變更。</w:t>
      </w:r>
    </w:p>
    <w:p w14:paraId="3482FFB9" w14:textId="77777777" w:rsidR="00F50E65" w:rsidRDefault="00F50E65">
      <w:pPr>
        <w:pStyle w:val="10"/>
        <w:spacing w:line="400" w:lineRule="exact"/>
        <w:ind w:left="807" w:right="57" w:hanging="567"/>
        <w:jc w:val="both"/>
      </w:pPr>
      <w:r>
        <w:rPr>
          <w:rStyle w:val="11"/>
          <w:rFonts w:ascii="標楷體" w:eastAsia="標楷體" w:hAnsi="標楷體"/>
          <w:sz w:val="28"/>
        </w:rPr>
        <w:t>(六)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20992244" w14:textId="77777777" w:rsidR="00F50E65" w:rsidRDefault="00F50E65">
      <w:pPr>
        <w:pStyle w:val="10"/>
        <w:spacing w:line="400" w:lineRule="exact"/>
        <w:ind w:left="851" w:hanging="567"/>
        <w:jc w:val="both"/>
      </w:pPr>
      <w:r>
        <w:rPr>
          <w:rFonts w:ascii="標楷體" w:eastAsia="標楷體" w:hAnsi="標楷體"/>
          <w:sz w:val="28"/>
        </w:rPr>
        <w:t>(七)薪資指數調整(無者免填)：</w:t>
      </w:r>
    </w:p>
    <w:p w14:paraId="2DC45E2D" w14:textId="43C440BD" w:rsidR="00F50E65" w:rsidRDefault="00F50E65">
      <w:pPr>
        <w:pStyle w:val="a"/>
        <w:numPr>
          <w:ilvl w:val="0"/>
          <w:numId w:val="0"/>
        </w:numPr>
        <w:spacing w:line="400" w:lineRule="exact"/>
        <w:ind w:left="839" w:right="0" w:hanging="249"/>
      </w:pPr>
      <w:r>
        <w:rPr>
          <w:rFonts w:ascii="標楷體" w:eastAsia="標楷體" w:hAnsi="標楷體"/>
        </w:rPr>
        <w:t>1.履約期間在1年以上者，自第2年起，履約進行期間，如遇薪資波動時，得依行政院主計總處發布之臺灣地區資訊及通訊傳播業受雇員工平均經常性薪資指數，就漲跌幅超過○○％(由機關於招標時載明，未載明者，為2.5％)之部分，調整契約價金(由機關於招標時載明得調整之標的項目)。其調整金額之上限為○○○元(由機關於招標時載明，未載明者，為直接薪資金額之5％)。</w:t>
      </w:r>
    </w:p>
    <w:p w14:paraId="615DA529" w14:textId="77777777" w:rsidR="00F50E65" w:rsidRDefault="00F50E65">
      <w:pPr>
        <w:pStyle w:val="a"/>
        <w:numPr>
          <w:ilvl w:val="0"/>
          <w:numId w:val="0"/>
        </w:numPr>
        <w:spacing w:line="400" w:lineRule="exact"/>
        <w:ind w:left="839" w:right="0" w:hanging="249"/>
      </w:pPr>
      <w:r>
        <w:rPr>
          <w:rFonts w:ascii="標楷體" w:eastAsia="標楷體" w:hAnsi="標楷體"/>
        </w:rPr>
        <w:t>2.適用薪資指數基期更換者，其換基當月起完成之履約標的，自動適用新基期指數核算履約標的調整款，原依舊基期指數計算之履約標的款不予追溯核算。每月發布之薪資指數修正時，處理原則亦同。</w:t>
      </w:r>
    </w:p>
    <w:p w14:paraId="6095F44D" w14:textId="77777777" w:rsidR="00F50E65" w:rsidRDefault="00F50E65">
      <w:pPr>
        <w:pStyle w:val="a"/>
        <w:numPr>
          <w:ilvl w:val="0"/>
          <w:numId w:val="0"/>
        </w:numPr>
        <w:spacing w:line="400" w:lineRule="exact"/>
        <w:ind w:left="839" w:right="0" w:hanging="249"/>
      </w:pPr>
      <w:r>
        <w:rPr>
          <w:rFonts w:ascii="標楷體" w:eastAsia="標楷體" w:hAnsi="標楷體"/>
        </w:rPr>
        <w:t>3.廠商於投標時提出投標標價不適用招標文件所定薪資指數調整條款之聲明書者，履約期間不論薪資指數漲跌變動情形之大小，廠商標價不適用招標文件所定薪資指數調整條款，指數上漲時不依薪資指數調整金額；指數下跌時，機關亦不依薪資指數扣減其薪資調整金額；行政院如有訂頒薪資指數調整措施，亦不適用。</w:t>
      </w:r>
    </w:p>
    <w:p w14:paraId="73CA2914" w14:textId="77777777" w:rsidR="00F50E65" w:rsidRDefault="00F50E65">
      <w:pPr>
        <w:pStyle w:val="a"/>
        <w:numPr>
          <w:ilvl w:val="0"/>
          <w:numId w:val="0"/>
        </w:numPr>
        <w:spacing w:line="400" w:lineRule="exact"/>
        <w:ind w:left="839" w:right="0" w:hanging="249"/>
      </w:pPr>
      <w:r>
        <w:rPr>
          <w:rFonts w:ascii="標楷體" w:eastAsia="標楷體" w:hAnsi="標楷體"/>
        </w:rPr>
        <w:t>4.契約價金得依臺灣地區資訊及通訊傳播業受雇員工平均經常性薪資指數調整者，應註明下列事項：</w:t>
      </w:r>
    </w:p>
    <w:p w14:paraId="2D96CED1" w14:textId="77777777" w:rsidR="00F50E65" w:rsidRDefault="00F50E65">
      <w:pPr>
        <w:pStyle w:val="10"/>
        <w:spacing w:line="400" w:lineRule="exact"/>
        <w:ind w:left="1080" w:hanging="397"/>
        <w:jc w:val="both"/>
      </w:pPr>
      <w:r>
        <w:rPr>
          <w:rFonts w:ascii="標楷體" w:eastAsia="標楷體" w:hAnsi="標楷體"/>
          <w:sz w:val="28"/>
        </w:rPr>
        <w:t>(1)得調整之成本項目及金額：﹍﹍﹍﹍（未載明者以直接薪資項目之</w:t>
      </w:r>
      <w:r>
        <w:rPr>
          <w:rFonts w:ascii="標楷體" w:eastAsia="標楷體" w:hAnsi="標楷體"/>
          <w:sz w:val="28"/>
        </w:rPr>
        <w:lastRenderedPageBreak/>
        <w:t>金額為準；無法明確區分薪資項目金額者，以契約價金總額60％計算）</w:t>
      </w:r>
    </w:p>
    <w:p w14:paraId="0D88E6CB" w14:textId="77777777" w:rsidR="00F50E65" w:rsidRDefault="00F50E65">
      <w:pPr>
        <w:pStyle w:val="10"/>
        <w:spacing w:line="400" w:lineRule="exact"/>
        <w:ind w:left="1080" w:hanging="397"/>
        <w:jc w:val="both"/>
      </w:pPr>
      <w:r>
        <w:rPr>
          <w:rFonts w:ascii="標楷體" w:eastAsia="標楷體" w:hAnsi="標楷體"/>
          <w:sz w:val="28"/>
        </w:rPr>
        <w:t>(2)以開標月之薪資指數為基期。</w:t>
      </w:r>
    </w:p>
    <w:p w14:paraId="580ABC6E" w14:textId="77777777" w:rsidR="00F50E65" w:rsidRDefault="00F50E65">
      <w:pPr>
        <w:pStyle w:val="10"/>
        <w:spacing w:line="400" w:lineRule="exact"/>
        <w:ind w:left="1080" w:hanging="397"/>
        <w:jc w:val="both"/>
      </w:pPr>
      <w:r>
        <w:rPr>
          <w:rStyle w:val="11"/>
          <w:rFonts w:ascii="標楷體" w:eastAsia="標楷體" w:hAnsi="標楷體"/>
          <w:sz w:val="28"/>
        </w:rPr>
        <w:t>(3)調整公式：</w:t>
      </w:r>
    </w:p>
    <w:p w14:paraId="2EEBBB21" w14:textId="77777777" w:rsidR="00F50E65" w:rsidRDefault="00F50E65">
      <w:pPr>
        <w:pStyle w:val="10"/>
        <w:spacing w:line="400" w:lineRule="exact"/>
        <w:ind w:left="1080"/>
        <w:jc w:val="both"/>
      </w:pPr>
      <w:r>
        <w:rPr>
          <w:rStyle w:val="11"/>
          <w:rFonts w:ascii="標楷體" w:eastAsia="標楷體" w:hAnsi="標楷體"/>
          <w:sz w:val="28"/>
        </w:rPr>
        <w:t>□﹍﹍﹍（由機關於招標時載明）</w:t>
      </w:r>
    </w:p>
    <w:p w14:paraId="24769B6F" w14:textId="77777777" w:rsidR="00F50E65" w:rsidRDefault="00F50E65">
      <w:pPr>
        <w:pStyle w:val="10"/>
        <w:spacing w:line="400" w:lineRule="exact"/>
        <w:ind w:left="1080"/>
        <w:jc w:val="both"/>
      </w:pPr>
      <w:r>
        <w:rPr>
          <w:rFonts w:ascii="標楷體" w:eastAsia="標楷體" w:hAnsi="標楷體"/>
          <w:sz w:val="28"/>
        </w:rPr>
        <w:t>□第2年起逐期計價金額均以下列公式計算調整金額</w:t>
      </w:r>
    </w:p>
    <w:p w14:paraId="7535BEDF" w14:textId="77777777" w:rsidR="00F50E65" w:rsidRDefault="00F50E65">
      <w:pPr>
        <w:pStyle w:val="10"/>
        <w:spacing w:line="400" w:lineRule="exact"/>
        <w:ind w:left="1080"/>
        <w:jc w:val="both"/>
      </w:pPr>
      <w:r>
        <w:rPr>
          <w:rFonts w:ascii="標楷體" w:eastAsia="標楷體" w:hAnsi="標楷體"/>
          <w:sz w:val="28"/>
        </w:rPr>
        <w:t>指數增減率＝（B/C－1）×100%</w:t>
      </w:r>
    </w:p>
    <w:p w14:paraId="29E87124" w14:textId="77777777" w:rsidR="00F50E65" w:rsidRDefault="00F50E65">
      <w:pPr>
        <w:pStyle w:val="10"/>
        <w:spacing w:line="400" w:lineRule="exact"/>
        <w:ind w:left="1560" w:hanging="358"/>
        <w:jc w:val="both"/>
      </w:pPr>
      <w:r>
        <w:rPr>
          <w:rFonts w:ascii="標楷體" w:eastAsia="標楷體" w:hAnsi="標楷體"/>
          <w:sz w:val="28"/>
        </w:rPr>
        <w:t>(a)B＝履約當期之指數。</w:t>
      </w:r>
    </w:p>
    <w:p w14:paraId="55493CEE" w14:textId="77777777" w:rsidR="00F50E65" w:rsidRDefault="00F50E65">
      <w:pPr>
        <w:pStyle w:val="10"/>
        <w:spacing w:line="400" w:lineRule="exact"/>
        <w:ind w:left="1560" w:hanging="358"/>
        <w:jc w:val="both"/>
      </w:pPr>
      <w:r>
        <w:rPr>
          <w:rFonts w:ascii="標楷體" w:eastAsia="標楷體" w:hAnsi="標楷體"/>
          <w:sz w:val="28"/>
        </w:rPr>
        <w:t>(b)C＝開標當月或議價當月(契約單價有變更者，依變更當月指數)之指數。</w:t>
      </w:r>
    </w:p>
    <w:p w14:paraId="75B361E8" w14:textId="77777777" w:rsidR="00F50E65" w:rsidRDefault="00F50E65">
      <w:pPr>
        <w:pStyle w:val="10"/>
        <w:spacing w:line="400" w:lineRule="exact"/>
        <w:ind w:left="1560" w:hanging="358"/>
        <w:jc w:val="both"/>
      </w:pPr>
      <w:r>
        <w:rPr>
          <w:rFonts w:ascii="標楷體" w:eastAsia="標楷體" w:hAnsi="標楷體"/>
          <w:sz w:val="28"/>
        </w:rPr>
        <w:t>(c)指數增減率以計算至小數點以下第4位（第5位四捨五入）為原則。</w:t>
      </w:r>
    </w:p>
    <w:p w14:paraId="7DBFED40" w14:textId="77777777" w:rsidR="00F50E65" w:rsidRDefault="00F50E65">
      <w:pPr>
        <w:pStyle w:val="10"/>
        <w:spacing w:line="400" w:lineRule="exact"/>
        <w:ind w:left="1438" w:hanging="358"/>
        <w:jc w:val="both"/>
      </w:pPr>
      <w:r>
        <w:rPr>
          <w:rFonts w:ascii="標楷體" w:eastAsia="標楷體" w:hAnsi="標楷體"/>
          <w:sz w:val="28"/>
        </w:rPr>
        <w:t>A×（1－E）×（指數增減率之絕對值－調整門檻）×F</w:t>
      </w:r>
    </w:p>
    <w:p w14:paraId="46FDA6B6" w14:textId="77777777" w:rsidR="00F50E65" w:rsidRDefault="00F50E65">
      <w:pPr>
        <w:pStyle w:val="10"/>
        <w:spacing w:line="400" w:lineRule="exact"/>
        <w:ind w:left="1560" w:hanging="358"/>
        <w:jc w:val="both"/>
      </w:pPr>
      <w:r>
        <w:rPr>
          <w:rFonts w:ascii="標楷體" w:eastAsia="標楷體" w:hAnsi="標楷體"/>
          <w:sz w:val="28"/>
        </w:rPr>
        <w:t>(a)A=契約所定逐期計價金額(註：逐期計價金額＝逐期計價直接薪資，不包括管理費、利潤、利息、稅雜費、規費)</w:t>
      </w:r>
    </w:p>
    <w:p w14:paraId="0BF174B4" w14:textId="77777777" w:rsidR="00F50E65" w:rsidRDefault="00F50E65">
      <w:pPr>
        <w:pStyle w:val="10"/>
        <w:spacing w:line="400" w:lineRule="exact"/>
        <w:ind w:left="1560" w:hanging="358"/>
        <w:jc w:val="both"/>
      </w:pPr>
      <w:r>
        <w:rPr>
          <w:rFonts w:ascii="標楷體" w:eastAsia="標楷體" w:hAnsi="標楷體"/>
          <w:sz w:val="28"/>
        </w:rPr>
        <w:t>(b)E＝已付預付款之最高額占契約總價百分比(係定值，與是否隨逐期計價扣回無關)。</w:t>
      </w:r>
    </w:p>
    <w:p w14:paraId="4916D609" w14:textId="77777777" w:rsidR="00F50E65" w:rsidRDefault="00F50E65">
      <w:pPr>
        <w:pStyle w:val="10"/>
        <w:spacing w:line="400" w:lineRule="exact"/>
        <w:ind w:left="1200" w:firstLine="2"/>
        <w:jc w:val="both"/>
      </w:pPr>
      <w:r>
        <w:rPr>
          <w:rFonts w:ascii="標楷體" w:eastAsia="標楷體" w:hAnsi="標楷體"/>
          <w:sz w:val="28"/>
        </w:rPr>
        <w:t>(c)F＝（1＋營業稅率）。營業稅率應核實計之。</w:t>
      </w:r>
    </w:p>
    <w:p w14:paraId="0C1DFD66" w14:textId="77777777" w:rsidR="00F50E65" w:rsidRDefault="00F50E65">
      <w:pPr>
        <w:pStyle w:val="10"/>
        <w:spacing w:line="400" w:lineRule="exact"/>
        <w:ind w:left="1200" w:firstLine="2"/>
        <w:jc w:val="both"/>
      </w:pPr>
      <w:r>
        <w:rPr>
          <w:rFonts w:ascii="標楷體" w:eastAsia="標楷體" w:hAnsi="標楷體"/>
          <w:sz w:val="28"/>
        </w:rPr>
        <w:t>(d)調整門檻＝2.5%。</w:t>
      </w:r>
    </w:p>
    <w:p w14:paraId="758EFBA2" w14:textId="77777777" w:rsidR="00F50E65" w:rsidRDefault="00F50E65">
      <w:pPr>
        <w:pStyle w:val="10"/>
        <w:spacing w:line="400" w:lineRule="exact"/>
        <w:ind w:left="1078"/>
        <w:jc w:val="both"/>
      </w:pPr>
      <w:r>
        <w:rPr>
          <w:rFonts w:ascii="標楷體" w:eastAsia="標楷體" w:hAnsi="標楷體"/>
          <w:sz w:val="28"/>
        </w:rPr>
        <w:t>指數增減率為正值者，就上開調整金額之合計金額給予補貼﹔指數增減率為負值者，就上開調整金額之合計金額自計價款中扣減。</w:t>
      </w:r>
    </w:p>
    <w:p w14:paraId="09585DEE" w14:textId="77777777" w:rsidR="00F50E65" w:rsidRDefault="00F50E65">
      <w:pPr>
        <w:pStyle w:val="10"/>
        <w:spacing w:line="400" w:lineRule="exact"/>
        <w:ind w:left="1080" w:hanging="397"/>
        <w:jc w:val="both"/>
      </w:pPr>
      <w:r>
        <w:rPr>
          <w:rFonts w:ascii="標楷體" w:eastAsia="標楷體" w:hAnsi="標楷體"/>
          <w:sz w:val="28"/>
        </w:rPr>
        <w:t>(4)廠商應提出調整數據及佐證資料。</w:t>
      </w:r>
    </w:p>
    <w:p w14:paraId="1E18327A" w14:textId="77777777" w:rsidR="00F50E65" w:rsidRDefault="00F50E65">
      <w:pPr>
        <w:pStyle w:val="10"/>
        <w:spacing w:line="400" w:lineRule="exact"/>
        <w:ind w:left="1080" w:hanging="397"/>
        <w:jc w:val="both"/>
      </w:pPr>
      <w:r>
        <w:rPr>
          <w:rFonts w:ascii="標楷體" w:eastAsia="標楷體" w:hAnsi="標楷體"/>
          <w:sz w:val="28"/>
        </w:rPr>
        <w:t>(5)非屬薪資性質之項目不予調整。</w:t>
      </w:r>
    </w:p>
    <w:p w14:paraId="215542F2" w14:textId="77777777" w:rsidR="00F50E65" w:rsidRDefault="00F50E65">
      <w:pPr>
        <w:pStyle w:val="10"/>
        <w:spacing w:line="400" w:lineRule="exact"/>
        <w:ind w:left="1080" w:hanging="397"/>
        <w:jc w:val="both"/>
      </w:pPr>
      <w:r>
        <w:rPr>
          <w:rFonts w:ascii="標楷體" w:eastAsia="標楷體" w:hAnsi="標楷體"/>
          <w:sz w:val="28"/>
        </w:rPr>
        <w:t>(6)逐期就已工作部分按當月指數計算薪資調整款。逾履約期限之部分，應以計價當期指數與契約規定履約期限當月指數二者較低者為調整依據。但逾期履約係非可歸責於廠商者，應以計價當期指數為調整依據；如屬薪資指數下跌而需扣減契約價金者，廠商得選擇以契約原訂履約期程所對應之薪資指數計算扣減之金額，但該期間之薪資指數上漲者，不得據以轉變為需由機關給付薪資調整款，且選擇後不得變更，亦不得僅選擇適用部分履約期程。</w:t>
      </w:r>
    </w:p>
    <w:p w14:paraId="5EF60279" w14:textId="77777777" w:rsidR="00F50E65" w:rsidRDefault="00F50E65">
      <w:pPr>
        <w:pStyle w:val="10"/>
        <w:spacing w:line="400" w:lineRule="exact"/>
        <w:ind w:left="1080" w:hanging="397"/>
        <w:jc w:val="both"/>
        <w:rPr>
          <w:rStyle w:val="11"/>
          <w:rFonts w:ascii="標楷體" w:eastAsia="標楷體" w:hAnsi="標楷體"/>
          <w:sz w:val="28"/>
        </w:rPr>
      </w:pPr>
      <w:r>
        <w:rPr>
          <w:rStyle w:val="11"/>
          <w:rFonts w:ascii="標楷體" w:eastAsia="標楷體" w:hAnsi="標楷體"/>
          <w:sz w:val="28"/>
        </w:rPr>
        <w:t>(7)薪資調整款累計給付逾新臺幣10萬元者，由機關刊登契約給付金額變更公告。</w:t>
      </w:r>
    </w:p>
    <w:p w14:paraId="1EC9BD84" w14:textId="3E6AC0B1" w:rsidR="00D560F0" w:rsidRPr="00241346" w:rsidRDefault="00F4327E" w:rsidP="00F4327E">
      <w:pPr>
        <w:pStyle w:val="10"/>
        <w:spacing w:line="400" w:lineRule="exact"/>
        <w:ind w:left="851" w:hanging="567"/>
        <w:jc w:val="both"/>
        <w:rPr>
          <w:rStyle w:val="11"/>
          <w:rFonts w:ascii="標楷體" w:eastAsia="標楷體" w:hAnsi="標楷體"/>
          <w:color w:val="FF0000"/>
          <w:sz w:val="28"/>
          <w:szCs w:val="28"/>
        </w:rPr>
      </w:pPr>
      <w:r w:rsidRPr="00241346">
        <w:rPr>
          <w:rFonts w:ascii="標楷體" w:eastAsia="標楷體" w:hAnsi="標楷體"/>
          <w:sz w:val="28"/>
          <w:szCs w:val="28"/>
        </w:rPr>
        <w:t>(</w:t>
      </w:r>
      <w:r w:rsidRPr="00241346">
        <w:rPr>
          <w:rFonts w:ascii="標楷體" w:eastAsia="標楷體" w:hAnsi="標楷體" w:hint="eastAsia"/>
          <w:sz w:val="28"/>
          <w:szCs w:val="28"/>
        </w:rPr>
        <w:t>八</w:t>
      </w:r>
      <w:r w:rsidRPr="00241346">
        <w:rPr>
          <w:rFonts w:ascii="標楷體" w:eastAsia="標楷體" w:hAnsi="標楷體"/>
          <w:sz w:val="28"/>
          <w:szCs w:val="28"/>
        </w:rPr>
        <w:t>)</w:t>
      </w:r>
      <w:r w:rsidR="00D560F0" w:rsidRPr="00241346">
        <w:rPr>
          <w:rFonts w:ascii="標楷體" w:eastAsia="標楷體" w:hAnsi="標楷體" w:hint="eastAsia"/>
          <w:sz w:val="28"/>
          <w:szCs w:val="28"/>
        </w:rPr>
        <w:t>依本條第</w:t>
      </w:r>
      <w:r w:rsidR="00241346">
        <w:rPr>
          <w:rFonts w:ascii="標楷體" w:eastAsia="標楷體" w:hAnsi="標楷體" w:hint="eastAsia"/>
          <w:sz w:val="28"/>
          <w:szCs w:val="28"/>
        </w:rPr>
        <w:t>5</w:t>
      </w:r>
      <w:r w:rsidR="00D560F0" w:rsidRPr="00241346">
        <w:rPr>
          <w:rFonts w:ascii="標楷體" w:eastAsia="標楷體" w:hAnsi="標楷體" w:hint="eastAsia"/>
          <w:sz w:val="28"/>
          <w:szCs w:val="28"/>
        </w:rPr>
        <w:t>款及第</w:t>
      </w:r>
      <w:r w:rsidR="00241346">
        <w:rPr>
          <w:rFonts w:ascii="標楷體" w:eastAsia="標楷體" w:hAnsi="標楷體" w:hint="eastAsia"/>
          <w:sz w:val="28"/>
          <w:szCs w:val="28"/>
        </w:rPr>
        <w:t>6</w:t>
      </w:r>
      <w:r w:rsidR="00D560F0" w:rsidRPr="00241346">
        <w:rPr>
          <w:rFonts w:ascii="標楷體" w:eastAsia="標楷體" w:hAnsi="標楷體" w:hint="eastAsia"/>
          <w:sz w:val="28"/>
          <w:szCs w:val="28"/>
        </w:rPr>
        <w:t>款約定，廠商履約涉第</w:t>
      </w:r>
      <w:r w:rsidR="00241346">
        <w:rPr>
          <w:rFonts w:ascii="標楷體" w:eastAsia="標楷體" w:hAnsi="標楷體" w:hint="eastAsia"/>
          <w:sz w:val="28"/>
          <w:szCs w:val="28"/>
        </w:rPr>
        <w:t>5</w:t>
      </w:r>
      <w:r w:rsidR="00D560F0" w:rsidRPr="00241346">
        <w:rPr>
          <w:rFonts w:ascii="標楷體" w:eastAsia="標楷體" w:hAnsi="標楷體" w:hint="eastAsia"/>
          <w:sz w:val="28"/>
          <w:szCs w:val="28"/>
        </w:rPr>
        <w:t>條第</w:t>
      </w:r>
      <w:r w:rsidR="00241346">
        <w:rPr>
          <w:rFonts w:ascii="標楷體" w:eastAsia="標楷體" w:hAnsi="標楷體" w:hint="eastAsia"/>
          <w:sz w:val="28"/>
          <w:szCs w:val="28"/>
        </w:rPr>
        <w:t>16</w:t>
      </w:r>
      <w:r w:rsidR="00D560F0" w:rsidRPr="00241346">
        <w:rPr>
          <w:rFonts w:ascii="標楷體" w:eastAsia="標楷體" w:hAnsi="標楷體" w:hint="eastAsia"/>
          <w:sz w:val="28"/>
          <w:szCs w:val="28"/>
        </w:rPr>
        <w:t>款調整、第</w:t>
      </w:r>
      <w:r w:rsidR="00241346">
        <w:rPr>
          <w:rFonts w:ascii="標楷體" w:eastAsia="標楷體" w:hAnsi="標楷體" w:hint="eastAsia"/>
          <w:sz w:val="28"/>
          <w:szCs w:val="28"/>
        </w:rPr>
        <w:t>8</w:t>
      </w:r>
      <w:r w:rsidR="00D560F0" w:rsidRPr="00241346">
        <w:rPr>
          <w:rFonts w:ascii="標楷體" w:eastAsia="標楷體" w:hAnsi="標楷體" w:hint="eastAsia"/>
          <w:sz w:val="28"/>
          <w:szCs w:val="28"/>
        </w:rPr>
        <w:t>條第</w:t>
      </w:r>
      <w:r w:rsidR="00241346">
        <w:rPr>
          <w:rFonts w:ascii="標楷體" w:eastAsia="標楷體" w:hAnsi="標楷體" w:hint="eastAsia"/>
          <w:sz w:val="28"/>
          <w:szCs w:val="28"/>
        </w:rPr>
        <w:t>20</w:t>
      </w:r>
      <w:r w:rsidR="00D560F0" w:rsidRPr="00241346">
        <w:rPr>
          <w:rFonts w:ascii="標楷體" w:eastAsia="標楷體" w:hAnsi="標楷體" w:hint="eastAsia"/>
          <w:sz w:val="28"/>
          <w:szCs w:val="28"/>
        </w:rPr>
        <w:t>款第</w:t>
      </w:r>
      <w:r w:rsidR="00241346">
        <w:rPr>
          <w:rFonts w:ascii="標楷體" w:eastAsia="標楷體" w:hAnsi="標楷體" w:hint="eastAsia"/>
          <w:sz w:val="28"/>
          <w:szCs w:val="28"/>
        </w:rPr>
        <w:t>3</w:t>
      </w:r>
      <w:r w:rsidR="00D560F0" w:rsidRPr="00241346">
        <w:rPr>
          <w:rFonts w:ascii="標楷體" w:eastAsia="標楷體" w:hAnsi="標楷體" w:hint="eastAsia"/>
          <w:sz w:val="28"/>
          <w:szCs w:val="28"/>
        </w:rPr>
        <w:t>目第</w:t>
      </w:r>
      <w:r w:rsidR="00241346">
        <w:rPr>
          <w:rFonts w:ascii="標楷體" w:eastAsia="標楷體" w:hAnsi="標楷體" w:hint="eastAsia"/>
          <w:sz w:val="28"/>
          <w:szCs w:val="28"/>
        </w:rPr>
        <w:t>2</w:t>
      </w:r>
      <w:r w:rsidR="00D560F0" w:rsidRPr="00241346">
        <w:rPr>
          <w:rFonts w:ascii="標楷體" w:eastAsia="標楷體" w:hAnsi="標楷體" w:hint="eastAsia"/>
          <w:sz w:val="28"/>
          <w:szCs w:val="28"/>
        </w:rPr>
        <w:t>子目調整致履約成本增加者，其所增加之必要費用，由機關負擔；致履約成本減少者，其所減少之部分，得自契約價</w:t>
      </w:r>
      <w:r w:rsidR="00D560F0" w:rsidRPr="00241346">
        <w:rPr>
          <w:rFonts w:ascii="標楷體" w:eastAsia="標楷體" w:hAnsi="標楷體" w:hint="eastAsia"/>
          <w:sz w:val="28"/>
          <w:szCs w:val="28"/>
        </w:rPr>
        <w:lastRenderedPageBreak/>
        <w:t>金中扣除。</w:t>
      </w:r>
    </w:p>
    <w:p w14:paraId="3C783776" w14:textId="77777777" w:rsidR="00F50E65" w:rsidRDefault="00F50E65">
      <w:pPr>
        <w:pStyle w:val="10"/>
        <w:spacing w:line="400" w:lineRule="exact"/>
        <w:ind w:left="1080" w:hanging="397"/>
        <w:jc w:val="both"/>
      </w:pPr>
    </w:p>
    <w:p w14:paraId="6AF480C8" w14:textId="77777777" w:rsidR="00F50E65" w:rsidRDefault="00F50E65">
      <w:pPr>
        <w:pStyle w:val="10"/>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40FD6D78" w14:textId="7C2EF0BA" w:rsidR="00572CFE" w:rsidRPr="00ED405C" w:rsidRDefault="00572CFE" w:rsidP="00241346">
      <w:pPr>
        <w:pStyle w:val="10"/>
        <w:spacing w:line="400" w:lineRule="exact"/>
        <w:ind w:leftChars="143" w:left="616" w:hangingChars="118" w:hanging="330"/>
        <w:jc w:val="both"/>
        <w:rPr>
          <w:rFonts w:ascii="標楷體" w:eastAsia="標楷體" w:hAnsi="標楷體"/>
          <w:color w:val="FF0000"/>
          <w:sz w:val="28"/>
          <w:szCs w:val="22"/>
        </w:rPr>
      </w:pPr>
      <w:r w:rsidRPr="00ED405C">
        <w:rPr>
          <w:rFonts w:ascii="標楷體" w:eastAsia="標楷體" w:hAnsi="標楷體" w:hint="eastAsia"/>
          <w:color w:val="FF0000"/>
          <w:sz w:val="28"/>
          <w:szCs w:val="22"/>
        </w:rPr>
        <w:t>■本案經費係屬</w:t>
      </w:r>
      <w:r w:rsidR="00890154" w:rsidRPr="00ED405C">
        <w:rPr>
          <w:rFonts w:ascii="標楷體" w:eastAsia="標楷體" w:hAnsi="標楷體" w:hint="eastAsia"/>
          <w:color w:val="FF0000"/>
          <w:sz w:val="28"/>
          <w:szCs w:val="22"/>
        </w:rPr>
        <w:t>11</w:t>
      </w:r>
      <w:r w:rsidR="001C0929" w:rsidRPr="00ED405C">
        <w:rPr>
          <w:rFonts w:ascii="標楷體" w:eastAsia="標楷體" w:hAnsi="標楷體" w:hint="eastAsia"/>
          <w:color w:val="FF0000"/>
          <w:sz w:val="28"/>
          <w:szCs w:val="22"/>
        </w:rPr>
        <w:t>5</w:t>
      </w:r>
      <w:r w:rsidRPr="00ED405C">
        <w:rPr>
          <w:rFonts w:ascii="標楷體" w:eastAsia="標楷體" w:hAnsi="標楷體" w:hint="eastAsia"/>
          <w:color w:val="FF0000"/>
          <w:sz w:val="28"/>
          <w:szCs w:val="22"/>
        </w:rPr>
        <w:t>年度預算，須經立法院審議通過，若有刪減或刪除，將配合調整經費、終止或解除契約。</w:t>
      </w:r>
    </w:p>
    <w:p w14:paraId="555D7553" w14:textId="77777777" w:rsidR="00572CFE" w:rsidRPr="00ED405C" w:rsidRDefault="00572CFE" w:rsidP="00241346">
      <w:pPr>
        <w:pStyle w:val="10"/>
        <w:spacing w:line="400" w:lineRule="exact"/>
        <w:ind w:leftChars="143" w:left="616" w:hangingChars="118" w:hanging="330"/>
        <w:jc w:val="both"/>
        <w:rPr>
          <w:rFonts w:ascii="標楷體" w:eastAsia="標楷體" w:hAnsi="標楷體"/>
          <w:color w:val="FF0000"/>
          <w:sz w:val="28"/>
          <w:szCs w:val="22"/>
        </w:rPr>
      </w:pPr>
      <w:r w:rsidRPr="00ED405C">
        <w:rPr>
          <w:rFonts w:ascii="標楷體" w:eastAsia="標楷體" w:hAnsi="標楷體" w:hint="eastAsia"/>
          <w:color w:val="FF0000"/>
          <w:sz w:val="28"/>
          <w:szCs w:val="22"/>
        </w:rPr>
        <w:t>▓機關預算倘遭立法院凍結不能如期支付，得延後辦理支付，機關不負延遲責任。</w:t>
      </w:r>
    </w:p>
    <w:p w14:paraId="7D6ADE18" w14:textId="77777777" w:rsidR="00572CFE" w:rsidRPr="00890154" w:rsidRDefault="00572CFE" w:rsidP="00241346">
      <w:pPr>
        <w:pStyle w:val="10"/>
        <w:spacing w:line="400" w:lineRule="exact"/>
        <w:ind w:leftChars="143" w:left="616" w:hangingChars="118" w:hanging="330"/>
        <w:jc w:val="both"/>
        <w:rPr>
          <w:rFonts w:ascii="標楷體" w:eastAsia="標楷體" w:hAnsi="標楷體"/>
          <w:color w:val="FF0000"/>
        </w:rPr>
      </w:pPr>
      <w:r w:rsidRPr="00ED405C">
        <w:rPr>
          <w:rFonts w:ascii="標楷體" w:eastAsia="標楷體" w:hAnsi="標楷體" w:hint="eastAsia"/>
          <w:color w:val="FF0000"/>
          <w:sz w:val="28"/>
          <w:szCs w:val="22"/>
        </w:rPr>
        <w:t>▓因會計年度結束，機關須依規定辦理該款項保留作業時，得視保留核定情形，再行支付，機關不負延遲責任。</w:t>
      </w:r>
    </w:p>
    <w:p w14:paraId="07D742F9" w14:textId="77777777" w:rsidR="00F50E65" w:rsidRDefault="00F50E65">
      <w:pPr>
        <w:pStyle w:val="10"/>
        <w:spacing w:line="400" w:lineRule="exact"/>
        <w:ind w:left="568" w:hanging="284"/>
        <w:jc w:val="both"/>
      </w:pPr>
      <w:r>
        <w:rPr>
          <w:rFonts w:ascii="標楷體" w:eastAsia="標楷體" w:hAnsi="標楷體"/>
          <w:sz w:val="28"/>
        </w:rPr>
        <w:t>(一)除契約另有約定外，依下列條件辦理付款：</w:t>
      </w:r>
    </w:p>
    <w:p w14:paraId="6830EE7F"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預付款(無者免填)：</w:t>
      </w:r>
    </w:p>
    <w:p w14:paraId="383A6623" w14:textId="056070EF" w:rsidR="00F50E65" w:rsidRDefault="00F50E65">
      <w:pPr>
        <w:pStyle w:val="a"/>
        <w:numPr>
          <w:ilvl w:val="0"/>
          <w:numId w:val="0"/>
        </w:numPr>
        <w:spacing w:line="400" w:lineRule="exact"/>
        <w:ind w:left="1079" w:right="0" w:hanging="249"/>
      </w:pPr>
      <w:r>
        <w:rPr>
          <w:rFonts w:ascii="標楷體" w:eastAsia="標楷體" w:hAnsi="標楷體"/>
        </w:rPr>
        <w:t>1.契約預付款為契約價金總額○○%(由機關於招標時載明；其額度以不逾契約價金總額或契約價金上限之30%為原則)，付款條件如下：﹍﹍﹍﹍﹍﹍﹍(由機關於招標時載明)。</w:t>
      </w:r>
    </w:p>
    <w:p w14:paraId="336D2B0D" w14:textId="77777777" w:rsidR="00F50E65" w:rsidRDefault="00F50E65">
      <w:pPr>
        <w:pStyle w:val="a"/>
        <w:numPr>
          <w:ilvl w:val="0"/>
          <w:numId w:val="0"/>
        </w:numPr>
        <w:spacing w:line="400" w:lineRule="exact"/>
        <w:ind w:left="1079" w:right="0" w:hanging="249"/>
      </w:pPr>
      <w:r>
        <w:rPr>
          <w:rFonts w:ascii="標楷體" w:eastAsia="標楷體" w:hAnsi="標楷體"/>
        </w:rPr>
        <w:t>2.預付款於雙方簽定契約，廠商辦妥履約各項保證，並提供預付款還款保證，經機關核可後在○○日(由機關於招標時載明)內撥付。</w:t>
      </w:r>
    </w:p>
    <w:p w14:paraId="7E195F7F" w14:textId="77777777" w:rsidR="00F50E65" w:rsidRDefault="00F50E65">
      <w:pPr>
        <w:pStyle w:val="a"/>
        <w:numPr>
          <w:ilvl w:val="0"/>
          <w:numId w:val="0"/>
        </w:numPr>
        <w:spacing w:line="400" w:lineRule="exact"/>
        <w:ind w:left="1079" w:right="0" w:hanging="249"/>
      </w:pPr>
      <w:r>
        <w:rPr>
          <w:rFonts w:ascii="標楷體" w:eastAsia="標楷體" w:hAnsi="標楷體"/>
        </w:rPr>
        <w:t>3.預付款應於銀行開立專戶，專用於本採購，機關得隨時查核其使用情形。</w:t>
      </w:r>
    </w:p>
    <w:p w14:paraId="2E7179CF" w14:textId="544115A3" w:rsidR="00F50E65" w:rsidRDefault="00F50E65">
      <w:pPr>
        <w:pStyle w:val="a"/>
        <w:numPr>
          <w:ilvl w:val="0"/>
          <w:numId w:val="0"/>
        </w:numPr>
        <w:spacing w:line="400" w:lineRule="exact"/>
        <w:ind w:left="1079" w:right="0" w:hanging="249"/>
      </w:pPr>
      <w:r>
        <w:rPr>
          <w:rFonts w:ascii="標楷體" w:eastAsia="標楷體" w:hAnsi="標楷體"/>
        </w:rPr>
        <w:t>4.預付款之扣回方式如下(由機關於招標時載明；無者免填)：﹍﹍﹍﹍﹍﹍﹍﹍﹍﹍</w:t>
      </w:r>
    </w:p>
    <w:p w14:paraId="525AB89D" w14:textId="77777777" w:rsidR="00F50E65" w:rsidRPr="001C0929" w:rsidRDefault="006B45A0" w:rsidP="006B45A0">
      <w:pPr>
        <w:pStyle w:val="10"/>
        <w:spacing w:line="400" w:lineRule="exact"/>
        <w:ind w:leftChars="283" w:left="566" w:firstLine="1"/>
        <w:jc w:val="both"/>
        <w:rPr>
          <w:highlight w:val="yellow"/>
        </w:rPr>
      </w:pPr>
      <w:r w:rsidRPr="001C0929">
        <w:rPr>
          <w:rFonts w:ascii="標楷體" w:eastAsia="標楷體" w:hAnsi="標楷體" w:hint="eastAsia"/>
          <w:sz w:val="28"/>
          <w:highlight w:val="yellow"/>
        </w:rPr>
        <w:t>■</w:t>
      </w:r>
      <w:r w:rsidR="00F50E65" w:rsidRPr="001C0929">
        <w:rPr>
          <w:rFonts w:ascii="標楷體" w:eastAsia="標楷體" w:hAnsi="標楷體"/>
          <w:sz w:val="28"/>
          <w:szCs w:val="28"/>
          <w:highlight w:val="yellow"/>
        </w:rPr>
        <w:t>分期付款(無者免填)：</w:t>
      </w:r>
    </w:p>
    <w:p w14:paraId="7D6944A2" w14:textId="6DD22745" w:rsidR="00F50E65" w:rsidRPr="001C0929" w:rsidRDefault="00F50E65">
      <w:pPr>
        <w:pStyle w:val="a"/>
        <w:numPr>
          <w:ilvl w:val="0"/>
          <w:numId w:val="0"/>
        </w:numPr>
        <w:spacing w:line="400" w:lineRule="exact"/>
        <w:ind w:left="1079" w:right="0" w:hanging="249"/>
        <w:rPr>
          <w:rFonts w:ascii="標楷體" w:eastAsia="標楷體" w:hAnsi="標楷體"/>
          <w:highlight w:val="yellow"/>
        </w:rPr>
      </w:pPr>
      <w:r w:rsidRPr="001C0929">
        <w:rPr>
          <w:rFonts w:ascii="標楷體" w:eastAsia="標楷體" w:hAnsi="標楷體"/>
          <w:highlight w:val="yellow"/>
        </w:rPr>
        <w:t>1.契約分</w:t>
      </w:r>
      <w:r w:rsidR="00ED405C">
        <w:rPr>
          <w:rFonts w:ascii="標楷體" w:eastAsia="標楷體" w:hAnsi="標楷體" w:hint="eastAsia"/>
          <w:highlight w:val="yellow"/>
        </w:rPr>
        <w:t>2</w:t>
      </w:r>
      <w:r w:rsidRPr="001C0929">
        <w:rPr>
          <w:rFonts w:ascii="標楷體" w:eastAsia="標楷體" w:hAnsi="標楷體"/>
          <w:highlight w:val="yellow"/>
        </w:rPr>
        <w:t>期付款，各期合計為契約價金總額</w:t>
      </w:r>
      <w:r w:rsidR="00EA3593" w:rsidRPr="001C0929">
        <w:rPr>
          <w:rFonts w:ascii="標楷體" w:eastAsia="標楷體" w:hAnsi="標楷體" w:hint="eastAsia"/>
          <w:highlight w:val="yellow"/>
        </w:rPr>
        <w:t>100</w:t>
      </w:r>
      <w:r w:rsidRPr="001C0929">
        <w:rPr>
          <w:rFonts w:ascii="標楷體" w:eastAsia="標楷體" w:hAnsi="標楷體"/>
          <w:highlight w:val="yellow"/>
        </w:rPr>
        <w:t>%，其各期所需完成之履約事項</w:t>
      </w:r>
      <w:r w:rsidR="00EA3593" w:rsidRPr="001C0929">
        <w:rPr>
          <w:rFonts w:ascii="標楷體" w:eastAsia="標楷體" w:hAnsi="標楷體" w:hint="eastAsia"/>
          <w:highlight w:val="yellow"/>
        </w:rPr>
        <w:t>(</w:t>
      </w:r>
      <w:r w:rsidR="00EA3593" w:rsidRPr="001C0929">
        <w:rPr>
          <w:rFonts w:ascii="標楷體" w:eastAsia="標楷體" w:hAnsi="標楷體" w:hint="eastAsia"/>
          <w:color w:val="FF0000"/>
          <w:highlight w:val="yellow"/>
        </w:rPr>
        <w:t>詳需求規格說明書</w:t>
      </w:r>
      <w:r w:rsidR="001C0929" w:rsidRPr="001C0929">
        <w:rPr>
          <w:rFonts w:ascii="標楷體" w:eastAsia="標楷體" w:hAnsi="標楷體" w:hint="eastAsia"/>
          <w:color w:val="FF0000"/>
          <w:highlight w:val="yellow"/>
        </w:rPr>
        <w:t>捌</w:t>
      </w:r>
      <w:r w:rsidR="002162E6" w:rsidRPr="001C0929">
        <w:rPr>
          <w:rFonts w:ascii="標楷體" w:eastAsia="標楷體" w:hAnsi="標楷體" w:hint="eastAsia"/>
          <w:color w:val="FF0000"/>
          <w:highlight w:val="yellow"/>
        </w:rPr>
        <w:t>、交付項目</w:t>
      </w:r>
      <w:r w:rsidR="00BF4BBC" w:rsidRPr="001C0929">
        <w:rPr>
          <w:rFonts w:ascii="標楷體" w:eastAsia="標楷體" w:hAnsi="標楷體" w:hint="eastAsia"/>
          <w:color w:val="FF0000"/>
          <w:highlight w:val="yellow"/>
        </w:rPr>
        <w:t>與</w:t>
      </w:r>
      <w:r w:rsidR="002162E6" w:rsidRPr="001C0929">
        <w:rPr>
          <w:rFonts w:ascii="標楷體" w:eastAsia="標楷體" w:hAnsi="標楷體" w:hint="eastAsia"/>
          <w:color w:val="FF0000"/>
          <w:highlight w:val="yellow"/>
        </w:rPr>
        <w:t>時程</w:t>
      </w:r>
      <w:r w:rsidR="00EA3593" w:rsidRPr="001C0929">
        <w:rPr>
          <w:rFonts w:ascii="標楷體" w:eastAsia="標楷體" w:hAnsi="標楷體" w:hint="eastAsia"/>
          <w:highlight w:val="yellow"/>
        </w:rPr>
        <w:t>)：</w:t>
      </w:r>
    </w:p>
    <w:p w14:paraId="4A7B06BE" w14:textId="30E34F19" w:rsidR="00EA3593" w:rsidRPr="001C0929" w:rsidRDefault="00EA3593" w:rsidP="00E55535">
      <w:pPr>
        <w:pStyle w:val="a"/>
        <w:numPr>
          <w:ilvl w:val="0"/>
          <w:numId w:val="18"/>
        </w:numPr>
        <w:pBdr>
          <w:top w:val="none" w:sz="0" w:space="0" w:color="auto"/>
          <w:left w:val="none" w:sz="0" w:space="0" w:color="auto"/>
          <w:bottom w:val="none" w:sz="0" w:space="0" w:color="auto"/>
          <w:right w:val="none" w:sz="0" w:space="0" w:color="auto"/>
        </w:pBdr>
        <w:suppressAutoHyphens w:val="0"/>
        <w:adjustRightInd w:val="0"/>
        <w:spacing w:line="400" w:lineRule="exact"/>
        <w:ind w:right="0"/>
        <w:textDirection w:val="lrTbV"/>
        <w:rPr>
          <w:rFonts w:ascii="標楷體" w:eastAsia="標楷體" w:hAnsi="標楷體"/>
          <w:highlight w:val="yellow"/>
        </w:rPr>
      </w:pPr>
      <w:r w:rsidRPr="001C0929">
        <w:rPr>
          <w:rFonts w:ascii="標楷體" w:eastAsia="標楷體" w:hAnsi="標楷體" w:hint="eastAsia"/>
          <w:highlight w:val="yellow"/>
        </w:rPr>
        <w:t>第1期：</w:t>
      </w:r>
      <w:r w:rsidR="001C0929" w:rsidRPr="001C0929">
        <w:rPr>
          <w:rFonts w:ascii="標楷體" w:eastAsia="標楷體" w:hAnsi="標楷體" w:hint="eastAsia"/>
          <w:highlight w:val="yellow"/>
        </w:rPr>
        <w:t>得標廠商依「捌、交付項目與時程</w:t>
      </w:r>
      <w:r w:rsidR="0063396E">
        <w:rPr>
          <w:rFonts w:ascii="標楷體" w:eastAsia="標楷體" w:hAnsi="標楷體" w:hint="eastAsia"/>
          <w:highlight w:val="yellow"/>
        </w:rPr>
        <w:t>」之「</w:t>
      </w:r>
      <w:r w:rsidR="001C0929" w:rsidRPr="001C0929">
        <w:rPr>
          <w:rFonts w:ascii="標楷體" w:eastAsia="標楷體" w:hAnsi="標楷體" w:hint="eastAsia"/>
          <w:highlight w:val="yellow"/>
        </w:rPr>
        <w:t>一、</w:t>
      </w:r>
      <w:r w:rsidR="001C0929" w:rsidRPr="001C0929">
        <w:rPr>
          <w:rFonts w:ascii="標楷體" w:eastAsia="標楷體" w:hAnsi="標楷體"/>
          <w:highlight w:val="yellow"/>
        </w:rPr>
        <w:t>(</w:t>
      </w:r>
      <w:r w:rsidR="001C0929" w:rsidRPr="001C0929">
        <w:rPr>
          <w:rFonts w:ascii="標楷體" w:eastAsia="標楷體" w:hAnsi="標楷體" w:hint="eastAsia"/>
          <w:highlight w:val="yellow"/>
        </w:rPr>
        <w:t>三</w:t>
      </w:r>
      <w:r w:rsidR="001C0929" w:rsidRPr="001C0929">
        <w:rPr>
          <w:rFonts w:ascii="標楷體" w:eastAsia="標楷體" w:hAnsi="標楷體"/>
          <w:highlight w:val="yellow"/>
        </w:rPr>
        <w:t>)</w:t>
      </w:r>
      <w:r w:rsidR="001C0929" w:rsidRPr="001C0929">
        <w:rPr>
          <w:rFonts w:ascii="標楷體" w:eastAsia="標楷體" w:hAnsi="標楷體" w:hint="eastAsia"/>
          <w:highlight w:val="yellow"/>
        </w:rPr>
        <w:t>」所列之交付日期規定，完成第二階段交付項目</w:t>
      </w:r>
      <w:r w:rsidR="001C0929" w:rsidRPr="001C0929">
        <w:rPr>
          <w:rFonts w:ascii="標楷體" w:eastAsia="標楷體" w:hAnsi="標楷體"/>
          <w:highlight w:val="yellow"/>
        </w:rPr>
        <w:t>2.1</w:t>
      </w:r>
      <w:r w:rsidR="00062A11">
        <w:rPr>
          <w:rFonts w:ascii="標楷體" w:eastAsia="標楷體" w:hAnsi="標楷體" w:hint="eastAsia"/>
          <w:highlight w:val="yellow"/>
        </w:rPr>
        <w:t>至</w:t>
      </w:r>
      <w:r w:rsidR="001C0929" w:rsidRPr="001C0929">
        <w:rPr>
          <w:rFonts w:ascii="標楷體" w:eastAsia="標楷體" w:hAnsi="標楷體"/>
          <w:highlight w:val="yellow"/>
        </w:rPr>
        <w:t>2.5</w:t>
      </w:r>
      <w:r w:rsidR="001C0929" w:rsidRPr="001C0929">
        <w:rPr>
          <w:rFonts w:ascii="標楷體" w:eastAsia="標楷體" w:hAnsi="標楷體" w:hint="eastAsia"/>
          <w:highlight w:val="yellow"/>
        </w:rPr>
        <w:t>，並通知中心辦理查驗通過後，始得撥付第</w:t>
      </w:r>
      <w:r w:rsidR="001C0929" w:rsidRPr="001C0929">
        <w:rPr>
          <w:rFonts w:ascii="標楷體" w:eastAsia="標楷體" w:hAnsi="標楷體"/>
          <w:highlight w:val="yellow"/>
        </w:rPr>
        <w:t>1</w:t>
      </w:r>
      <w:r w:rsidR="001C0929" w:rsidRPr="001C0929">
        <w:rPr>
          <w:rFonts w:ascii="標楷體" w:eastAsia="標楷體" w:hAnsi="標楷體" w:hint="eastAsia"/>
          <w:highlight w:val="yellow"/>
        </w:rPr>
        <w:t>期款項契約價金總額5</w:t>
      </w:r>
      <w:r w:rsidR="0046186C" w:rsidRPr="001C0929">
        <w:rPr>
          <w:rFonts w:ascii="標楷體" w:eastAsia="標楷體" w:hAnsi="標楷體" w:hint="eastAsia"/>
          <w:highlight w:val="yellow"/>
        </w:rPr>
        <w:t>0</w:t>
      </w:r>
      <w:r w:rsidR="000508B3" w:rsidRPr="001C0929">
        <w:rPr>
          <w:rFonts w:ascii="標楷體" w:eastAsia="標楷體" w:hAnsi="標楷體" w:hint="eastAsia"/>
          <w:highlight w:val="yellow"/>
        </w:rPr>
        <w:t>%</w:t>
      </w:r>
      <w:r w:rsidRPr="001C0929">
        <w:rPr>
          <w:rFonts w:ascii="標楷體" w:eastAsia="標楷體" w:hAnsi="標楷體" w:hint="eastAsia"/>
          <w:highlight w:val="yellow"/>
        </w:rPr>
        <w:t>【新臺幣____元整】。</w:t>
      </w:r>
    </w:p>
    <w:p w14:paraId="6CBE85A8" w14:textId="1AAEB788" w:rsidR="00BF4BBC" w:rsidRPr="001C0929" w:rsidRDefault="00BF4BBC" w:rsidP="00E55535">
      <w:pPr>
        <w:pStyle w:val="a"/>
        <w:numPr>
          <w:ilvl w:val="0"/>
          <w:numId w:val="18"/>
        </w:numPr>
        <w:pBdr>
          <w:top w:val="none" w:sz="0" w:space="0" w:color="auto"/>
          <w:left w:val="none" w:sz="0" w:space="0" w:color="auto"/>
          <w:bottom w:val="none" w:sz="0" w:space="0" w:color="auto"/>
          <w:right w:val="none" w:sz="0" w:space="0" w:color="auto"/>
        </w:pBdr>
        <w:suppressAutoHyphens w:val="0"/>
        <w:adjustRightInd w:val="0"/>
        <w:spacing w:line="400" w:lineRule="exact"/>
        <w:ind w:right="0"/>
        <w:textDirection w:val="lrTbV"/>
        <w:rPr>
          <w:rFonts w:ascii="標楷體" w:eastAsia="標楷體" w:hAnsi="標楷體"/>
          <w:highlight w:val="yellow"/>
        </w:rPr>
      </w:pPr>
      <w:r w:rsidRPr="001C0929">
        <w:rPr>
          <w:rFonts w:ascii="標楷體" w:eastAsia="標楷體" w:hAnsi="標楷體" w:hint="eastAsia"/>
          <w:highlight w:val="yellow"/>
        </w:rPr>
        <w:t>第2期：</w:t>
      </w:r>
      <w:r w:rsidR="001C0929" w:rsidRPr="001C0929">
        <w:rPr>
          <w:rFonts w:ascii="標楷體" w:eastAsia="標楷體" w:hAnsi="標楷體" w:hint="eastAsia"/>
          <w:highlight w:val="yellow"/>
        </w:rPr>
        <w:t>得標廠商依</w:t>
      </w:r>
      <w:r w:rsidR="00062A11" w:rsidRPr="001C0929">
        <w:rPr>
          <w:rFonts w:ascii="標楷體" w:eastAsia="標楷體" w:hAnsi="標楷體" w:hint="eastAsia"/>
          <w:highlight w:val="yellow"/>
        </w:rPr>
        <w:t>「捌、交付項目與時程</w:t>
      </w:r>
      <w:r w:rsidR="00062A11">
        <w:rPr>
          <w:rFonts w:ascii="標楷體" w:eastAsia="標楷體" w:hAnsi="標楷體" w:hint="eastAsia"/>
          <w:highlight w:val="yellow"/>
        </w:rPr>
        <w:t>」之「</w:t>
      </w:r>
      <w:r w:rsidR="00062A11" w:rsidRPr="001C0929">
        <w:rPr>
          <w:rFonts w:ascii="標楷體" w:eastAsia="標楷體" w:hAnsi="標楷體" w:hint="eastAsia"/>
          <w:highlight w:val="yellow"/>
        </w:rPr>
        <w:t>一、</w:t>
      </w:r>
      <w:r w:rsidR="00062A11" w:rsidRPr="001C0929">
        <w:rPr>
          <w:rFonts w:ascii="標楷體" w:eastAsia="標楷體" w:hAnsi="標楷體"/>
          <w:highlight w:val="yellow"/>
        </w:rPr>
        <w:t>(</w:t>
      </w:r>
      <w:r w:rsidR="00062A11" w:rsidRPr="001C0929">
        <w:rPr>
          <w:rFonts w:ascii="標楷體" w:eastAsia="標楷體" w:hAnsi="標楷體" w:hint="eastAsia"/>
          <w:highlight w:val="yellow"/>
        </w:rPr>
        <w:t>三</w:t>
      </w:r>
      <w:r w:rsidR="00062A11" w:rsidRPr="001C0929">
        <w:rPr>
          <w:rFonts w:ascii="標楷體" w:eastAsia="標楷體" w:hAnsi="標楷體"/>
          <w:highlight w:val="yellow"/>
        </w:rPr>
        <w:t>)</w:t>
      </w:r>
      <w:r w:rsidR="00062A11" w:rsidRPr="001C0929">
        <w:rPr>
          <w:rFonts w:ascii="標楷體" w:eastAsia="標楷體" w:hAnsi="標楷體" w:hint="eastAsia"/>
          <w:highlight w:val="yellow"/>
        </w:rPr>
        <w:t>」</w:t>
      </w:r>
      <w:r w:rsidR="001C0929" w:rsidRPr="001C0929">
        <w:rPr>
          <w:rFonts w:ascii="標楷體" w:eastAsia="標楷體" w:hAnsi="標楷體" w:hint="eastAsia"/>
          <w:highlight w:val="yellow"/>
        </w:rPr>
        <w:t>所列之交付日期規定，完成第三階段交付項目</w:t>
      </w:r>
      <w:r w:rsidR="001C0929" w:rsidRPr="001C0929">
        <w:rPr>
          <w:rFonts w:ascii="標楷體" w:eastAsia="標楷體" w:hAnsi="標楷體"/>
          <w:highlight w:val="yellow"/>
        </w:rPr>
        <w:t>3.1</w:t>
      </w:r>
      <w:r w:rsidR="00062A11">
        <w:rPr>
          <w:rFonts w:ascii="標楷體" w:eastAsia="標楷體" w:hAnsi="標楷體" w:hint="eastAsia"/>
          <w:highlight w:val="yellow"/>
        </w:rPr>
        <w:t>至</w:t>
      </w:r>
      <w:r w:rsidR="001C0929" w:rsidRPr="001C0929">
        <w:rPr>
          <w:rFonts w:ascii="標楷體" w:eastAsia="標楷體" w:hAnsi="標楷體"/>
          <w:highlight w:val="yellow"/>
        </w:rPr>
        <w:t>3.8</w:t>
      </w:r>
      <w:r w:rsidR="001C0929" w:rsidRPr="001C0929">
        <w:rPr>
          <w:rFonts w:ascii="標楷體" w:eastAsia="標楷體" w:hAnsi="標楷體" w:hint="eastAsia"/>
          <w:highlight w:val="yellow"/>
        </w:rPr>
        <w:t>，並通知中心申請書面審查驗收，並於驗收通過無待解決事項後，始得撥付第2期款項契約價金總額50%【新臺幣____元整】。</w:t>
      </w:r>
    </w:p>
    <w:p w14:paraId="64085C8B" w14:textId="77777777" w:rsidR="00F50E65" w:rsidRDefault="00F50E65">
      <w:pPr>
        <w:pStyle w:val="a"/>
        <w:numPr>
          <w:ilvl w:val="0"/>
          <w:numId w:val="0"/>
        </w:numPr>
        <w:spacing w:line="400" w:lineRule="exact"/>
        <w:ind w:left="1079" w:right="0" w:hanging="249"/>
      </w:pPr>
      <w:r w:rsidRPr="005519B9">
        <w:rPr>
          <w:rFonts w:ascii="標楷體" w:eastAsia="標楷體" w:hAnsi="標楷體"/>
        </w:rPr>
        <w:t>2.廠商於符合前述各期付款條件後提出證明文件。機關於</w:t>
      </w:r>
      <w:r w:rsidR="003C650F" w:rsidRPr="005519B9">
        <w:rPr>
          <w:rFonts w:ascii="標楷體" w:eastAsia="標楷體" w:hAnsi="標楷體" w:hint="eastAsia"/>
          <w:color w:val="FF0000"/>
        </w:rPr>
        <w:t>30</w:t>
      </w:r>
      <w:r w:rsidRPr="005519B9">
        <w:rPr>
          <w:rFonts w:ascii="標楷體" w:eastAsia="標楷體" w:hAnsi="標楷體"/>
        </w:rPr>
        <w:t>工作天內完成審核程序後，通知廠商提出請款單據，並於接到廠商請款單據後</w:t>
      </w:r>
      <w:r w:rsidR="00BF4BBC" w:rsidRPr="005519B9">
        <w:rPr>
          <w:rFonts w:ascii="標楷體" w:eastAsia="標楷體" w:hAnsi="標楷體" w:hint="eastAsia"/>
          <w:color w:val="FF0000"/>
        </w:rPr>
        <w:t>30</w:t>
      </w:r>
      <w:r w:rsidRPr="005519B9">
        <w:rPr>
          <w:rFonts w:ascii="標楷體" w:eastAsia="標楷體" w:hAnsi="標楷體"/>
        </w:rPr>
        <w:t>工作天內付款。但涉及向補助機關申請核撥補助款者，付款期限為</w:t>
      </w:r>
      <w:r w:rsidR="00BF4BBC" w:rsidRPr="005519B9">
        <w:rPr>
          <w:rFonts w:ascii="標楷體" w:eastAsia="標楷體" w:hAnsi="標楷體" w:hint="eastAsia"/>
          <w:color w:val="FF0000"/>
        </w:rPr>
        <w:t>45</w:t>
      </w:r>
      <w:r w:rsidRPr="005519B9">
        <w:rPr>
          <w:rFonts w:ascii="標楷體" w:eastAsia="標楷體" w:hAnsi="標楷體"/>
        </w:rPr>
        <w:t>工作天。</w:t>
      </w:r>
    </w:p>
    <w:p w14:paraId="2FD334A3" w14:textId="77777777" w:rsidR="00F50E65" w:rsidRDefault="00F50E65" w:rsidP="00EA3593">
      <w:pPr>
        <w:pStyle w:val="10"/>
        <w:spacing w:line="400" w:lineRule="exact"/>
        <w:ind w:leftChars="283" w:left="566" w:firstLine="1"/>
        <w:jc w:val="both"/>
      </w:pPr>
      <w:r>
        <w:rPr>
          <w:rFonts w:ascii="標楷體" w:eastAsia="標楷體" w:hAnsi="標楷體"/>
          <w:sz w:val="28"/>
          <w:szCs w:val="28"/>
        </w:rPr>
        <w:lastRenderedPageBreak/>
        <w:t>驗收後付款：於驗收合格後，機關於接到廠商提出請款單據後</w:t>
      </w:r>
      <w:r w:rsidR="00BF4BBC">
        <w:rPr>
          <w:rFonts w:ascii="標楷體" w:eastAsia="標楷體" w:hAnsi="標楷體" w:hint="eastAsia"/>
          <w:sz w:val="28"/>
          <w:szCs w:val="28"/>
        </w:rPr>
        <w:t>30</w:t>
      </w:r>
      <w:r>
        <w:rPr>
          <w:rFonts w:ascii="標楷體" w:eastAsia="標楷體" w:hAnsi="標楷體"/>
          <w:sz w:val="28"/>
          <w:szCs w:val="28"/>
        </w:rPr>
        <w:t>工作天內，一次無息結付尾款。但涉及向補助機關申請核撥補助款者，付款期限為</w:t>
      </w:r>
      <w:r w:rsidR="00BF4BBC">
        <w:rPr>
          <w:rFonts w:ascii="標楷體" w:eastAsia="標楷體" w:hAnsi="標楷體" w:hint="eastAsia"/>
          <w:sz w:val="28"/>
          <w:szCs w:val="28"/>
        </w:rPr>
        <w:t>45</w:t>
      </w:r>
      <w:r>
        <w:rPr>
          <w:rFonts w:ascii="標楷體" w:eastAsia="標楷體" w:hAnsi="標楷體"/>
          <w:sz w:val="28"/>
          <w:szCs w:val="28"/>
        </w:rPr>
        <w:t>工作天。</w:t>
      </w:r>
    </w:p>
    <w:p w14:paraId="54971985"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基本作業服務費用</w:t>
      </w:r>
    </w:p>
    <w:p w14:paraId="43BAE805" w14:textId="77777777" w:rsidR="00F50E65" w:rsidRDefault="00F50E65">
      <w:pPr>
        <w:pStyle w:val="a"/>
        <w:numPr>
          <w:ilvl w:val="0"/>
          <w:numId w:val="0"/>
        </w:numPr>
        <w:spacing w:line="400" w:lineRule="exact"/>
        <w:ind w:left="1079" w:right="0" w:hanging="249"/>
      </w:pPr>
      <w:r>
        <w:rPr>
          <w:rFonts w:ascii="標楷體" w:eastAsia="標楷體" w:hAnsi="標楷體"/>
        </w:rPr>
        <w:t>1.本契約有效期間內機關應給付廠商基本作業服務費用連同營業稅在內，共計新臺幣○○○元。</w:t>
      </w:r>
    </w:p>
    <w:p w14:paraId="7463E673" w14:textId="77777777" w:rsidR="00F50E65" w:rsidRDefault="00F50E65">
      <w:pPr>
        <w:pStyle w:val="a"/>
        <w:numPr>
          <w:ilvl w:val="0"/>
          <w:numId w:val="0"/>
        </w:numPr>
        <w:spacing w:line="400" w:lineRule="exact"/>
        <w:ind w:left="1318" w:right="0" w:hanging="358"/>
      </w:pPr>
      <w:r>
        <w:rPr>
          <w:rFonts w:ascii="標楷體" w:eastAsia="標楷體" w:hAnsi="標楷體"/>
        </w:rPr>
        <w:t>(1)第一年支付之總額為○○○元，由機關□按月、□每二月、□按季支付。</w:t>
      </w:r>
    </w:p>
    <w:p w14:paraId="378CB36D" w14:textId="77777777" w:rsidR="00F50E65" w:rsidRDefault="00F50E65">
      <w:pPr>
        <w:pStyle w:val="a"/>
        <w:numPr>
          <w:ilvl w:val="0"/>
          <w:numId w:val="0"/>
        </w:numPr>
        <w:spacing w:line="400" w:lineRule="exact"/>
        <w:ind w:left="1318" w:right="0" w:hanging="358"/>
      </w:pPr>
      <w:r>
        <w:rPr>
          <w:rFonts w:ascii="標楷體" w:eastAsia="標楷體" w:hAnsi="標楷體"/>
        </w:rPr>
        <w:t>(2)第二年支付之總額為○○○元，由機關□按月、□每二月、□按季支付。</w:t>
      </w:r>
    </w:p>
    <w:p w14:paraId="2BCC3AEF" w14:textId="77777777" w:rsidR="00F50E65" w:rsidRDefault="00F50E65">
      <w:pPr>
        <w:pStyle w:val="a"/>
        <w:numPr>
          <w:ilvl w:val="0"/>
          <w:numId w:val="0"/>
        </w:numPr>
        <w:spacing w:line="400" w:lineRule="exact"/>
        <w:ind w:left="1318" w:right="0" w:hanging="358"/>
      </w:pPr>
      <w:r>
        <w:rPr>
          <w:rFonts w:ascii="標楷體" w:eastAsia="標楷體" w:hAnsi="標楷體"/>
        </w:rPr>
        <w:t>(3)第三年支付之總額為○○○元，由機關□按月、□每二月、□按季支付。</w:t>
      </w:r>
    </w:p>
    <w:p w14:paraId="54FDB099" w14:textId="77777777" w:rsidR="00F50E65" w:rsidRDefault="00F50E65">
      <w:pPr>
        <w:pStyle w:val="a"/>
        <w:numPr>
          <w:ilvl w:val="0"/>
          <w:numId w:val="0"/>
        </w:numPr>
        <w:spacing w:line="400" w:lineRule="exact"/>
        <w:ind w:left="1318" w:right="0" w:hanging="358"/>
      </w:pPr>
      <w:r>
        <w:rPr>
          <w:rFonts w:ascii="標楷體" w:eastAsia="標楷體" w:hAnsi="標楷體"/>
        </w:rPr>
        <w:t>(4)第四年支付之總額為○○○元，由機關□按月、□每二月、□按季支付。</w:t>
      </w:r>
    </w:p>
    <w:p w14:paraId="236CCC41" w14:textId="77777777" w:rsidR="00F50E65" w:rsidRDefault="00F50E65">
      <w:pPr>
        <w:pStyle w:val="a"/>
        <w:numPr>
          <w:ilvl w:val="0"/>
          <w:numId w:val="0"/>
        </w:numPr>
        <w:spacing w:line="400" w:lineRule="exact"/>
        <w:ind w:left="1318" w:right="0" w:hanging="358"/>
      </w:pPr>
      <w:r>
        <w:rPr>
          <w:rFonts w:ascii="標楷體" w:eastAsia="標楷體" w:hAnsi="標楷體"/>
        </w:rPr>
        <w:t>(5)第五年支付之總額為○○○元，由機關□按月、□每二月、□按季支付。</w:t>
      </w:r>
    </w:p>
    <w:p w14:paraId="1FE497F5" w14:textId="77777777" w:rsidR="00F50E65" w:rsidRDefault="00F50E65">
      <w:pPr>
        <w:pStyle w:val="a"/>
        <w:numPr>
          <w:ilvl w:val="0"/>
          <w:numId w:val="0"/>
        </w:numPr>
        <w:spacing w:line="400" w:lineRule="exact"/>
        <w:ind w:left="1079" w:right="0" w:hanging="249"/>
      </w:pPr>
      <w:r>
        <w:rPr>
          <w:rFonts w:ascii="標楷體" w:eastAsia="標楷體" w:hAnsi="標楷體"/>
        </w:rPr>
        <w:t>2.除契約另有約定外，基本作業服務費用得因機關所使用資訊與網路科技之升級或變動而調整。在本契約生效日起第2年開始之每年第30個工作天內，廠商得向機關提出當年度資訊與網路科技升級與變動建議書，敘明其中涉及之基本作業服務費用調整之情形與發生之其他費用。廠商所提上述建議書，經機關書面同意後，以契約變更調整基本作業服務費用。</w:t>
      </w:r>
    </w:p>
    <w:p w14:paraId="1FA64A47" w14:textId="77777777" w:rsidR="00F50E65" w:rsidRDefault="00F50E65">
      <w:pPr>
        <w:pStyle w:val="a"/>
        <w:numPr>
          <w:ilvl w:val="0"/>
          <w:numId w:val="0"/>
        </w:numPr>
        <w:spacing w:line="400" w:lineRule="exact"/>
        <w:ind w:left="1079" w:right="0" w:hanging="249"/>
      </w:pPr>
      <w:r>
        <w:rPr>
          <w:rFonts w:ascii="標楷體" w:eastAsia="標楷體" w:hAnsi="標楷體"/>
        </w:rPr>
        <w:t>3.機關得隨時自行提出資訊與網路科技之升級或變動之需求，廠商應於收到機關書面通知後，30個工作天內提出可行性報告與基本作業服務費用相應調整之建議書。廠商所提上述建議書，經機關書面同意後，以契約變更調整基本作業服務費用。</w:t>
      </w:r>
    </w:p>
    <w:p w14:paraId="497C4914" w14:textId="77777777" w:rsidR="00F50E65" w:rsidRDefault="00F50E65">
      <w:pPr>
        <w:pStyle w:val="a"/>
        <w:numPr>
          <w:ilvl w:val="0"/>
          <w:numId w:val="0"/>
        </w:numPr>
        <w:spacing w:line="400" w:lineRule="exact"/>
        <w:ind w:left="1079" w:right="0" w:hanging="249"/>
      </w:pPr>
      <w:r>
        <w:rPr>
          <w:rFonts w:ascii="標楷體" w:eastAsia="標楷體" w:hAnsi="標楷體"/>
        </w:rPr>
        <w:t>4.基本作業服務費用得因機關業務變動而調整。機關業務變動包括但不限於委外服務項目增加、服務水準提升、業務量增加或服務地點增加。機關應於上述事由發生前，以書面通知廠商。廠商應於收到機關通知30個工作天內，就機關之需求提出所需之額外設備、設施、人員或其他資源，以及基本作業服務費用相應調整之建議書。廠商所提上述建議書，經機關書面同意後，以契約變更調整基本作業服務費用。</w:t>
      </w:r>
    </w:p>
    <w:p w14:paraId="400C6273" w14:textId="77777777" w:rsidR="00F50E65" w:rsidRDefault="00F50E65">
      <w:pPr>
        <w:pStyle w:val="a"/>
        <w:numPr>
          <w:ilvl w:val="0"/>
          <w:numId w:val="0"/>
        </w:numPr>
        <w:spacing w:line="400" w:lineRule="exact"/>
        <w:ind w:left="1079" w:right="0" w:hanging="249"/>
      </w:pPr>
      <w:r>
        <w:rPr>
          <w:rFonts w:ascii="標楷體" w:eastAsia="標楷體" w:hAnsi="標楷體"/>
        </w:rPr>
        <w:t>5.機關雖未依前目約定，通知其業務之變動，但廠商認為機關業務量或其提出之要求，已經與本契約生效時，廠商依契約所需提供者，</w:t>
      </w:r>
      <w:r>
        <w:rPr>
          <w:rFonts w:ascii="標楷體" w:eastAsia="標楷體" w:hAnsi="標楷體"/>
        </w:rPr>
        <w:lastRenderedPageBreak/>
        <w:t>在範圍上、程度上與數量上，有實質增加，致增加廠商之履約成本時，廠商得依前目約定向機關提出建議書。</w:t>
      </w:r>
    </w:p>
    <w:p w14:paraId="3629BBFB" w14:textId="77777777" w:rsidR="00F50E65" w:rsidRDefault="00F50E65">
      <w:pPr>
        <w:pStyle w:val="a"/>
        <w:numPr>
          <w:ilvl w:val="0"/>
          <w:numId w:val="0"/>
        </w:numPr>
        <w:spacing w:line="400" w:lineRule="exact"/>
        <w:ind w:left="1079" w:right="0" w:hanging="249"/>
      </w:pPr>
      <w:r>
        <w:rPr>
          <w:rFonts w:ascii="標楷體" w:eastAsia="標楷體" w:hAnsi="標楷體"/>
        </w:rPr>
        <w:t>6.有關基本服務費用調整，如屬增加費用者，廠商提出當年，如因政府預算已確定無法增加，改為自次年調整，或就調整費用於次年支付。依雙方合意情形而定。</w:t>
      </w:r>
    </w:p>
    <w:p w14:paraId="7A1D5CBA"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應用軟體系統轉換服務費用</w:t>
      </w:r>
    </w:p>
    <w:p w14:paraId="537B55E3" w14:textId="77777777" w:rsidR="00F50E65" w:rsidRDefault="00F50E65">
      <w:pPr>
        <w:pStyle w:val="a"/>
        <w:numPr>
          <w:ilvl w:val="0"/>
          <w:numId w:val="0"/>
        </w:numPr>
        <w:spacing w:line="400" w:lineRule="exact"/>
        <w:ind w:left="1075" w:right="0"/>
      </w:pPr>
      <w:r>
        <w:rPr>
          <w:rFonts w:ascii="標楷體" w:eastAsia="標楷體" w:hAnsi="標楷體"/>
          <w:szCs w:val="28"/>
        </w:rPr>
        <w:t>應用軟體系統轉換之費用，按以下方式支付廠商費用。</w:t>
      </w:r>
    </w:p>
    <w:p w14:paraId="3D9ACB4B" w14:textId="77777777" w:rsidR="00F50E65" w:rsidRDefault="00F50E65">
      <w:pPr>
        <w:pStyle w:val="a"/>
        <w:numPr>
          <w:ilvl w:val="0"/>
          <w:numId w:val="0"/>
        </w:numPr>
        <w:spacing w:line="400" w:lineRule="exact"/>
        <w:ind w:left="1318" w:right="0" w:hanging="358"/>
      </w:pPr>
      <w:r>
        <w:rPr>
          <w:rFonts w:ascii="標楷體" w:eastAsia="標楷體" w:hAnsi="標楷體"/>
        </w:rPr>
        <w:t>(1)機關應於應用軟體系統轉換建議書核定後，支付廠商上述費用</w:t>
      </w:r>
      <w:r>
        <w:rPr>
          <w:rFonts w:ascii="標楷體" w:eastAsia="標楷體" w:hAnsi="標楷體"/>
        </w:rPr>
        <w:softHyphen/>
        <w:t>○○％。</w:t>
      </w:r>
    </w:p>
    <w:p w14:paraId="7675D050" w14:textId="77777777" w:rsidR="00F50E65" w:rsidRDefault="00F50E65">
      <w:pPr>
        <w:pStyle w:val="a"/>
        <w:numPr>
          <w:ilvl w:val="0"/>
          <w:numId w:val="0"/>
        </w:numPr>
        <w:spacing w:line="400" w:lineRule="exact"/>
        <w:ind w:left="1318" w:right="0" w:hanging="358"/>
      </w:pPr>
      <w:r>
        <w:rPr>
          <w:rFonts w:ascii="標楷體" w:eastAsia="標楷體" w:hAnsi="標楷體"/>
        </w:rPr>
        <w:t>(2)機關應於廠商將轉出應用軟體系統測試資料轉入應用軟體系統，而可執行相關線上交易、查詢、批次作業、報表列印等功能後，支付廠商上述費用○○％。</w:t>
      </w:r>
    </w:p>
    <w:p w14:paraId="20C585A0" w14:textId="77777777" w:rsidR="00F50E65" w:rsidRDefault="00F50E65">
      <w:pPr>
        <w:pStyle w:val="a"/>
        <w:numPr>
          <w:ilvl w:val="0"/>
          <w:numId w:val="0"/>
        </w:numPr>
        <w:spacing w:line="400" w:lineRule="exact"/>
        <w:ind w:left="1318" w:right="0" w:hanging="358"/>
      </w:pPr>
      <w:r>
        <w:rPr>
          <w:rFonts w:ascii="標楷體" w:eastAsia="標楷體" w:hAnsi="標楷體"/>
        </w:rPr>
        <w:t>(3)機關應於廠商完成應用軟體系統轉換工作，經機關按本契約約定完成驗收後，支付廠商上述費用○○％。</w:t>
      </w:r>
    </w:p>
    <w:p w14:paraId="54A408A4"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應用軟體系統開發服務費用</w:t>
      </w:r>
    </w:p>
    <w:p w14:paraId="33EC5A4A" w14:textId="77777777" w:rsidR="00F50E65" w:rsidRDefault="00F50E65">
      <w:pPr>
        <w:pStyle w:val="a"/>
        <w:numPr>
          <w:ilvl w:val="0"/>
          <w:numId w:val="0"/>
        </w:numPr>
        <w:spacing w:line="400" w:lineRule="exact"/>
        <w:ind w:left="1075" w:right="0"/>
      </w:pPr>
      <w:r>
        <w:rPr>
          <w:rFonts w:ascii="標楷體" w:eastAsia="標楷體" w:hAnsi="標楷體"/>
          <w:szCs w:val="28"/>
        </w:rPr>
        <w:t>機關應根據本契約應用軟體系統開發之費用，按以下方式支付廠商費用。</w:t>
      </w:r>
    </w:p>
    <w:p w14:paraId="0D509324" w14:textId="77777777" w:rsidR="00F50E65" w:rsidRDefault="00F50E65">
      <w:pPr>
        <w:pStyle w:val="a"/>
        <w:numPr>
          <w:ilvl w:val="0"/>
          <w:numId w:val="0"/>
        </w:numPr>
        <w:spacing w:line="400" w:lineRule="exact"/>
        <w:ind w:left="1318" w:right="0" w:hanging="358"/>
      </w:pPr>
      <w:r>
        <w:rPr>
          <w:rStyle w:val="11"/>
          <w:rFonts w:ascii="標楷體" w:eastAsia="標楷體" w:hAnsi="標楷體"/>
        </w:rPr>
        <w:t>(1)機關應於應用軟體系統開發建議</w:t>
      </w:r>
      <w:r>
        <w:rPr>
          <w:rStyle w:val="11"/>
          <w:rFonts w:ascii="標楷體" w:eastAsia="標楷體" w:hAnsi="標楷體"/>
          <w:szCs w:val="28"/>
        </w:rPr>
        <w:t>書核定</w:t>
      </w:r>
      <w:r>
        <w:rPr>
          <w:rStyle w:val="11"/>
          <w:rFonts w:ascii="標楷體" w:eastAsia="標楷體" w:hAnsi="標楷體"/>
        </w:rPr>
        <w:t>後，支付廠商上述費用之百分之○○。</w:t>
      </w:r>
    </w:p>
    <w:p w14:paraId="67297FC7" w14:textId="77777777" w:rsidR="00F50E65" w:rsidRDefault="00F50E65">
      <w:pPr>
        <w:pStyle w:val="a"/>
        <w:numPr>
          <w:ilvl w:val="0"/>
          <w:numId w:val="0"/>
        </w:numPr>
        <w:spacing w:line="400" w:lineRule="exact"/>
        <w:ind w:left="1318" w:right="0" w:hanging="358"/>
      </w:pPr>
      <w:r>
        <w:rPr>
          <w:rFonts w:ascii="標楷體" w:eastAsia="標楷體" w:hAnsi="標楷體"/>
        </w:rPr>
        <w:t>(2)機關應於廠商完成全部之應用軟體系統分析工作交付系統分析報告書後，支付廠商上述費用之百分之○○。</w:t>
      </w:r>
    </w:p>
    <w:p w14:paraId="3E17DBDF" w14:textId="77777777" w:rsidR="00F50E65" w:rsidRDefault="00F50E65">
      <w:pPr>
        <w:pStyle w:val="a"/>
        <w:numPr>
          <w:ilvl w:val="0"/>
          <w:numId w:val="0"/>
        </w:numPr>
        <w:spacing w:line="400" w:lineRule="exact"/>
        <w:ind w:left="1318" w:right="0" w:hanging="358"/>
      </w:pPr>
      <w:r>
        <w:rPr>
          <w:rFonts w:ascii="標楷體" w:eastAsia="標楷體" w:hAnsi="標楷體"/>
        </w:rPr>
        <w:t>(3)機關應於廠商完成全部之應用軟體系統設計工作交付系統設計報告書後，支付廠商上述費用之百分之○○。</w:t>
      </w:r>
    </w:p>
    <w:p w14:paraId="345AC70A" w14:textId="77777777" w:rsidR="00F50E65" w:rsidRDefault="00F50E65">
      <w:pPr>
        <w:pStyle w:val="a"/>
        <w:numPr>
          <w:ilvl w:val="0"/>
          <w:numId w:val="0"/>
        </w:numPr>
        <w:spacing w:line="400" w:lineRule="exact"/>
        <w:ind w:left="1318" w:right="0" w:hanging="358"/>
      </w:pPr>
      <w:r>
        <w:rPr>
          <w:rFonts w:ascii="標楷體" w:eastAsia="標楷體" w:hAnsi="標楷體"/>
        </w:rPr>
        <w:t>(4)機關應於廠商完成應用軟體系統測試、安裝、教育訓練與交付所有系統與操作文件、原始碼，經機關按本契約約定完成驗收後，支付廠商上述費用之百分之○○。</w:t>
      </w:r>
    </w:p>
    <w:p w14:paraId="199299FC" w14:textId="77777777" w:rsidR="00F50E65" w:rsidRDefault="00F50E65">
      <w:pPr>
        <w:pStyle w:val="a"/>
        <w:numPr>
          <w:ilvl w:val="0"/>
          <w:numId w:val="0"/>
        </w:numPr>
        <w:spacing w:line="400" w:lineRule="exact"/>
        <w:ind w:left="1318" w:right="0" w:hanging="358"/>
      </w:pPr>
      <w:r>
        <w:rPr>
          <w:rFonts w:ascii="標楷體" w:eastAsia="標楷體" w:hAnsi="標楷體"/>
        </w:rPr>
        <w:t>(5)機關應於廠商完成應用軟體系統上線經機關按本契約約定完成驗收後，支付廠商上述費用之百分之○○。</w:t>
      </w:r>
    </w:p>
    <w:p w14:paraId="282A19BC" w14:textId="77777777" w:rsidR="00F50E65" w:rsidRPr="00BF4BBC" w:rsidRDefault="00F50E65">
      <w:pPr>
        <w:pStyle w:val="10"/>
        <w:numPr>
          <w:ilvl w:val="0"/>
          <w:numId w:val="3"/>
        </w:numPr>
        <w:tabs>
          <w:tab w:val="clear" w:pos="928"/>
          <w:tab w:val="left" w:pos="920"/>
        </w:tabs>
        <w:spacing w:line="400" w:lineRule="exact"/>
        <w:jc w:val="both"/>
      </w:pPr>
      <w:r w:rsidRPr="00BF4BBC">
        <w:rPr>
          <w:rFonts w:ascii="標楷體" w:eastAsia="標楷體" w:hAnsi="標楷體"/>
          <w:sz w:val="28"/>
          <w:szCs w:val="28"/>
        </w:rPr>
        <w:t>應用軟體維護費用</w:t>
      </w:r>
    </w:p>
    <w:p w14:paraId="722A1C2F" w14:textId="77777777" w:rsidR="00F50E65" w:rsidRDefault="00F50E65">
      <w:pPr>
        <w:pStyle w:val="a"/>
        <w:numPr>
          <w:ilvl w:val="0"/>
          <w:numId w:val="0"/>
        </w:numPr>
        <w:spacing w:line="400" w:lineRule="exact"/>
        <w:ind w:left="1075" w:right="0"/>
      </w:pPr>
      <w:r w:rsidRPr="00BF4BBC">
        <w:rPr>
          <w:rStyle w:val="11"/>
          <w:rFonts w:ascii="標楷體" w:eastAsia="標楷體" w:hAnsi="標楷體"/>
        </w:rPr>
        <w:t>機關應根據本契約應用軟體系統維護之費用，自應用軟體維護建議書</w:t>
      </w:r>
      <w:r w:rsidRPr="00BF4BBC">
        <w:rPr>
          <w:rStyle w:val="11"/>
          <w:rFonts w:ascii="標楷體" w:eastAsia="標楷體" w:hAnsi="標楷體"/>
          <w:szCs w:val="28"/>
        </w:rPr>
        <w:t>核定，並由廠商提出每月工作報告經機關確認，□按月、□每二月、□按季支付廠商依契約提供維護之費用。</w:t>
      </w:r>
    </w:p>
    <w:p w14:paraId="54881D93" w14:textId="77777777" w:rsidR="00F50E65" w:rsidRDefault="00F50E65">
      <w:pPr>
        <w:pStyle w:val="10"/>
        <w:numPr>
          <w:ilvl w:val="0"/>
          <w:numId w:val="3"/>
        </w:numPr>
        <w:tabs>
          <w:tab w:val="clear" w:pos="928"/>
          <w:tab w:val="left" w:pos="920"/>
        </w:tabs>
        <w:spacing w:line="400" w:lineRule="exact"/>
        <w:jc w:val="both"/>
      </w:pPr>
      <w:r>
        <w:rPr>
          <w:rFonts w:ascii="標楷體" w:eastAsia="標楷體" w:hAnsi="標楷體"/>
          <w:sz w:val="28"/>
          <w:szCs w:val="28"/>
        </w:rPr>
        <w:t>硬體設備維護費用</w:t>
      </w:r>
    </w:p>
    <w:p w14:paraId="04E37CD4" w14:textId="77777777" w:rsidR="00F50E65" w:rsidRDefault="00F50E65">
      <w:pPr>
        <w:pStyle w:val="a"/>
        <w:numPr>
          <w:ilvl w:val="0"/>
          <w:numId w:val="0"/>
        </w:numPr>
        <w:spacing w:line="400" w:lineRule="exact"/>
        <w:ind w:left="1075" w:right="0"/>
      </w:pPr>
      <w:r>
        <w:rPr>
          <w:rFonts w:ascii="標楷體" w:eastAsia="標楷體" w:hAnsi="標楷體"/>
          <w:szCs w:val="28"/>
        </w:rPr>
        <w:t>機關應根據本契約硬體設備維護之費用，自硬體設備維護建議書核定後，並由廠商提出每月工作報告經機關確認，□按月、□每二</w:t>
      </w:r>
      <w:r>
        <w:rPr>
          <w:rFonts w:ascii="標楷體" w:eastAsia="標楷體" w:hAnsi="標楷體"/>
          <w:szCs w:val="28"/>
        </w:rPr>
        <w:lastRenderedPageBreak/>
        <w:t>月、□按季支付廠商依契約提供維護之費用。</w:t>
      </w:r>
    </w:p>
    <w:p w14:paraId="26387E20" w14:textId="77777777" w:rsidR="00F50E65" w:rsidRDefault="00F50E65">
      <w:pPr>
        <w:pStyle w:val="10"/>
        <w:spacing w:line="400" w:lineRule="exact"/>
        <w:ind w:left="568" w:hanging="284"/>
        <w:jc w:val="both"/>
      </w:pPr>
      <w:r>
        <w:rPr>
          <w:rFonts w:ascii="標楷體" w:eastAsia="標楷體" w:hAnsi="標楷體"/>
          <w:sz w:val="28"/>
          <w:szCs w:val="28"/>
        </w:rPr>
        <w:t>(二)各類費用給付一般規定</w:t>
      </w:r>
    </w:p>
    <w:p w14:paraId="604B5270" w14:textId="77777777" w:rsidR="00F50E65" w:rsidRDefault="00F50E65">
      <w:pPr>
        <w:pStyle w:val="a"/>
        <w:numPr>
          <w:ilvl w:val="0"/>
          <w:numId w:val="0"/>
        </w:numPr>
        <w:spacing w:line="400" w:lineRule="exact"/>
        <w:ind w:left="839" w:right="0" w:hanging="249"/>
      </w:pPr>
      <w:r>
        <w:rPr>
          <w:rFonts w:ascii="標楷體" w:eastAsia="標楷體" w:hAnsi="標楷體"/>
        </w:rPr>
        <w:t>1.凡屬本契約約定按月請領給付之費用，廠商均應於每月第10個工作天內，提出上月之工作報告書。機關於15工作天內完成審核程序後，通知廠商提出請款單據，並於接到廠商請款單據後15工作天內付款。但涉及向補助機關申請核撥補助款者，付款期限為30工作天。</w:t>
      </w:r>
    </w:p>
    <w:p w14:paraId="44A67119" w14:textId="514DB705" w:rsidR="00F50E65" w:rsidRDefault="00F50E65">
      <w:pPr>
        <w:pStyle w:val="a"/>
        <w:numPr>
          <w:ilvl w:val="0"/>
          <w:numId w:val="0"/>
        </w:numPr>
        <w:spacing w:line="400" w:lineRule="exact"/>
        <w:ind w:left="839" w:right="0" w:hanging="249"/>
      </w:pPr>
      <w:r>
        <w:rPr>
          <w:rFonts w:ascii="標楷體" w:eastAsia="標楷體" w:hAnsi="標楷體"/>
        </w:rPr>
        <w:t>2.不論是否按月請領給付之費用，機關於收到廠商依本契約約定之請款相關證明文件後</w:t>
      </w:r>
      <w:r w:rsidR="00FE1AC1" w:rsidRPr="00FE1AC1">
        <w:rPr>
          <w:rFonts w:ascii="標楷體" w:eastAsia="標楷體" w:hAnsi="標楷體" w:hint="eastAsia"/>
          <w:color w:val="FF0000"/>
        </w:rPr>
        <w:t>30</w:t>
      </w:r>
      <w:r>
        <w:rPr>
          <w:rFonts w:ascii="標楷體" w:eastAsia="標楷體" w:hAnsi="標楷體"/>
        </w:rPr>
        <w:t>工作天內完成審核程序，通知廠商提出請款單據，並於接到廠商請款單據後</w:t>
      </w:r>
      <w:r w:rsidR="00FE1AC1" w:rsidRPr="00FE1AC1">
        <w:rPr>
          <w:rFonts w:ascii="標楷體" w:eastAsia="標楷體" w:hAnsi="標楷體" w:hint="eastAsia"/>
          <w:color w:val="FF0000"/>
        </w:rPr>
        <w:t>30</w:t>
      </w:r>
      <w:r>
        <w:rPr>
          <w:rFonts w:ascii="標楷體" w:eastAsia="標楷體" w:hAnsi="標楷體"/>
        </w:rPr>
        <w:t>工作天內付款。但涉及向補助機關申請核撥補助款者，付款期限為</w:t>
      </w:r>
      <w:r w:rsidR="00FE1AC1" w:rsidRPr="00FE1AC1">
        <w:rPr>
          <w:rFonts w:ascii="標楷體" w:eastAsia="標楷體" w:hAnsi="標楷體" w:hint="eastAsia"/>
          <w:color w:val="FF0000"/>
        </w:rPr>
        <w:t>45</w:t>
      </w:r>
      <w:r>
        <w:rPr>
          <w:rFonts w:ascii="標楷體" w:eastAsia="標楷體" w:hAnsi="標楷體"/>
        </w:rPr>
        <w:t>工作天。</w:t>
      </w:r>
    </w:p>
    <w:p w14:paraId="404DA0D4" w14:textId="77777777" w:rsidR="00F50E65" w:rsidRDefault="00F50E65">
      <w:pPr>
        <w:pStyle w:val="a"/>
        <w:numPr>
          <w:ilvl w:val="0"/>
          <w:numId w:val="0"/>
        </w:numPr>
        <w:spacing w:line="400" w:lineRule="exact"/>
        <w:ind w:left="839" w:right="0" w:hanging="249"/>
      </w:pPr>
      <w:r>
        <w:rPr>
          <w:rFonts w:ascii="標楷體" w:eastAsia="標楷體" w:hAnsi="標楷體"/>
        </w:rPr>
        <w:t>3.機關辦理付款及審核程序，如發現廠商有文件不符、不足或有疑義而需補正或澄清者，機關應ㄧ次通知澄清或補正，不得分次辦理。其審核及付款期限，自資料澄清或補正之次日重新起算；機關並應先就無爭議且可單獨計價之部分辦理付款。</w:t>
      </w:r>
    </w:p>
    <w:p w14:paraId="7D1FA932" w14:textId="77777777" w:rsidR="00F50E65" w:rsidRDefault="00F50E65">
      <w:pPr>
        <w:pStyle w:val="a"/>
        <w:numPr>
          <w:ilvl w:val="0"/>
          <w:numId w:val="0"/>
        </w:numPr>
        <w:spacing w:line="400" w:lineRule="exact"/>
        <w:ind w:left="839" w:right="0" w:hanging="249"/>
      </w:pPr>
      <w:r>
        <w:rPr>
          <w:rFonts w:ascii="標楷體" w:eastAsia="標楷體" w:hAnsi="標楷體"/>
        </w:rPr>
        <w:t>4.如機關未於上項規定時間內以書面告知廠商未完成之事項或瑕疵，視同機關已接受廠商請款之請求，即應按本契約約定如期付清款項。</w:t>
      </w:r>
    </w:p>
    <w:p w14:paraId="42AAEE9B" w14:textId="77777777" w:rsidR="00F50E65" w:rsidRDefault="00F50E65">
      <w:pPr>
        <w:pStyle w:val="a"/>
        <w:numPr>
          <w:ilvl w:val="0"/>
          <w:numId w:val="0"/>
        </w:numPr>
        <w:spacing w:line="400" w:lineRule="exact"/>
        <w:ind w:left="839" w:right="0" w:hanging="249"/>
      </w:pPr>
      <w:r>
        <w:rPr>
          <w:rFonts w:ascii="標楷體" w:eastAsia="標楷體" w:hAnsi="標楷體"/>
        </w:rPr>
        <w:t>5.屬於專案性質之服務，機關如有先行使用廠商提供之硬體、開發之軟體，或其他工作之成果者，應先就該部分辦理驗收或分段查驗供驗收之用。</w:t>
      </w:r>
    </w:p>
    <w:p w14:paraId="32908B7F" w14:textId="77777777" w:rsidR="00F50E65" w:rsidRDefault="00F50E65">
      <w:pPr>
        <w:pStyle w:val="a"/>
        <w:numPr>
          <w:ilvl w:val="0"/>
          <w:numId w:val="0"/>
        </w:numPr>
        <w:spacing w:line="400" w:lineRule="exact"/>
        <w:ind w:left="839" w:right="0" w:hanging="249"/>
      </w:pPr>
      <w:r>
        <w:rPr>
          <w:rFonts w:ascii="標楷體" w:eastAsia="標楷體" w:hAnsi="標楷體"/>
        </w:rPr>
        <w:t>6.如因廠商未完成之工作不致影響系統整體進度，或廠商系統上之瑕疵不致影響系統整體運作者，機關得考慮專業上之必要與法律上之比例原則，就未受影響之部分按比例如期給付應付之費用。</w:t>
      </w:r>
    </w:p>
    <w:p w14:paraId="6E446325" w14:textId="72A1B7B3" w:rsidR="00F50E65" w:rsidRDefault="00F50E65">
      <w:pPr>
        <w:pStyle w:val="3"/>
        <w:tabs>
          <w:tab w:val="left" w:pos="390"/>
        </w:tabs>
        <w:spacing w:before="0" w:line="400" w:lineRule="exact"/>
        <w:ind w:left="567" w:hanging="567"/>
      </w:pPr>
      <w:r>
        <w:rPr>
          <w:rFonts w:ascii="標楷體" w:eastAsia="標楷體" w:hAnsi="標楷體"/>
        </w:rPr>
        <w:t xml:space="preserve">  (三)廠商履約有下列情形之一者，機關得暫停給付契約價金至情形消滅為</w:t>
      </w:r>
    </w:p>
    <w:p w14:paraId="509C84BE" w14:textId="77777777" w:rsidR="00F50E65" w:rsidRDefault="00F50E65">
      <w:pPr>
        <w:pStyle w:val="3"/>
        <w:tabs>
          <w:tab w:val="left" w:pos="390"/>
        </w:tabs>
        <w:spacing w:before="0" w:line="400" w:lineRule="exact"/>
        <w:ind w:left="567" w:hanging="567"/>
      </w:pPr>
      <w:r>
        <w:rPr>
          <w:rFonts w:ascii="標楷體" w:eastAsia="標楷體" w:hAnsi="標楷體"/>
        </w:rPr>
        <w:t xml:space="preserve">      止：</w:t>
      </w:r>
    </w:p>
    <w:p w14:paraId="1F9D4212" w14:textId="77777777" w:rsidR="00F50E65" w:rsidRDefault="00F50E65">
      <w:pPr>
        <w:pStyle w:val="a"/>
        <w:numPr>
          <w:ilvl w:val="0"/>
          <w:numId w:val="0"/>
        </w:numPr>
        <w:spacing w:line="400" w:lineRule="exact"/>
        <w:ind w:left="839" w:right="0" w:hanging="249"/>
      </w:pPr>
      <w:r>
        <w:rPr>
          <w:rFonts w:ascii="標楷體" w:eastAsia="標楷體" w:hAnsi="標楷體"/>
        </w:rPr>
        <w:t>1.履約實際進度因可歸責於廠商之事由，落後預定進度達○○％(由機關於招標時載明，未載明者為20％)以上者。</w:t>
      </w:r>
    </w:p>
    <w:p w14:paraId="6EFC663B" w14:textId="77777777" w:rsidR="00F50E65" w:rsidRDefault="00F50E65">
      <w:pPr>
        <w:pStyle w:val="a"/>
        <w:numPr>
          <w:ilvl w:val="0"/>
          <w:numId w:val="0"/>
        </w:numPr>
        <w:spacing w:line="400" w:lineRule="exact"/>
        <w:ind w:left="839" w:right="0" w:hanging="249"/>
      </w:pPr>
      <w:r>
        <w:rPr>
          <w:rFonts w:ascii="標楷體" w:eastAsia="標楷體" w:hAnsi="標楷體"/>
        </w:rPr>
        <w:t>2.履約有瑕疵經書面通知改善而屆期未改善者。</w:t>
      </w:r>
    </w:p>
    <w:p w14:paraId="63EAE064" w14:textId="77777777" w:rsidR="00F50E65" w:rsidRDefault="00F50E65">
      <w:pPr>
        <w:pStyle w:val="a"/>
        <w:numPr>
          <w:ilvl w:val="0"/>
          <w:numId w:val="0"/>
        </w:numPr>
        <w:spacing w:line="400" w:lineRule="exact"/>
        <w:ind w:left="839" w:right="0" w:hanging="249"/>
      </w:pPr>
      <w:r>
        <w:rPr>
          <w:rFonts w:ascii="標楷體" w:eastAsia="標楷體" w:hAnsi="標楷體"/>
        </w:rPr>
        <w:t>3.未履行契約應辦事項，經通知仍延不履行者。</w:t>
      </w:r>
    </w:p>
    <w:p w14:paraId="44AF3904" w14:textId="77777777" w:rsidR="00F50E65" w:rsidRDefault="00F50E65">
      <w:pPr>
        <w:pStyle w:val="a"/>
        <w:numPr>
          <w:ilvl w:val="0"/>
          <w:numId w:val="0"/>
        </w:numPr>
        <w:spacing w:line="400" w:lineRule="exact"/>
        <w:ind w:left="839" w:right="0" w:hanging="249"/>
      </w:pPr>
      <w:r>
        <w:rPr>
          <w:rFonts w:ascii="標楷體" w:eastAsia="標楷體" w:hAnsi="標楷體"/>
        </w:rPr>
        <w:t>4.廠商履約人員不適任，經通知更換仍延不辦理者。</w:t>
      </w:r>
    </w:p>
    <w:p w14:paraId="112B1C62" w14:textId="77777777" w:rsidR="00F50E65" w:rsidRDefault="00F50E65">
      <w:pPr>
        <w:pStyle w:val="a"/>
        <w:numPr>
          <w:ilvl w:val="0"/>
          <w:numId w:val="0"/>
        </w:numPr>
        <w:spacing w:line="400" w:lineRule="exact"/>
        <w:ind w:left="839" w:right="0" w:hanging="249"/>
      </w:pPr>
      <w:r>
        <w:rPr>
          <w:rFonts w:ascii="標楷體" w:eastAsia="標楷體" w:hAnsi="標楷體"/>
        </w:rPr>
        <w:t>5.</w:t>
      </w:r>
      <w:r w:rsidR="00D83D57" w:rsidRPr="00D83D57">
        <w:rPr>
          <w:rFonts w:ascii="標楷體" w:eastAsia="標楷體" w:hAnsi="標楷體"/>
        </w:rPr>
        <w:t>廠商對其派至機關提供勞務之派駐勞工，未依法給付工資，未依規定繳納勞工保險費、就業保險費</w:t>
      </w:r>
      <w:r w:rsidR="00D83D57" w:rsidRPr="00C44DD5">
        <w:rPr>
          <w:rFonts w:ascii="標楷體" w:eastAsia="標楷體" w:hAnsi="標楷體"/>
        </w:rPr>
        <w:t>、勞工職業災害保險費、全</w:t>
      </w:r>
      <w:r w:rsidR="00D83D57" w:rsidRPr="00D83D57">
        <w:rPr>
          <w:rFonts w:ascii="標楷體" w:eastAsia="標楷體" w:hAnsi="標楷體"/>
        </w:rPr>
        <w:t>民健康保險費或未提繳勞工退休金，且可歸責於廠商，經通知改正而屆期未改正者</w:t>
      </w:r>
      <w:r>
        <w:rPr>
          <w:rFonts w:ascii="標楷體" w:eastAsia="標楷體" w:hAnsi="標楷體"/>
        </w:rPr>
        <w:t>。</w:t>
      </w:r>
    </w:p>
    <w:p w14:paraId="3DEC8B7B" w14:textId="77777777" w:rsidR="00F50E65" w:rsidRDefault="00F50E65">
      <w:pPr>
        <w:pStyle w:val="a"/>
        <w:numPr>
          <w:ilvl w:val="0"/>
          <w:numId w:val="0"/>
        </w:numPr>
        <w:spacing w:line="400" w:lineRule="exact"/>
        <w:ind w:left="839" w:right="0" w:hanging="249"/>
      </w:pPr>
      <w:r>
        <w:rPr>
          <w:rFonts w:ascii="標楷體" w:eastAsia="標楷體" w:hAnsi="標楷體"/>
        </w:rPr>
        <w:t>6.其他違反法令或契約情形。</w:t>
      </w:r>
    </w:p>
    <w:p w14:paraId="36AFCA25" w14:textId="77777777" w:rsidR="00F50E65" w:rsidRDefault="00F50E65">
      <w:pPr>
        <w:pStyle w:val="3"/>
        <w:spacing w:before="0" w:line="400" w:lineRule="exact"/>
        <w:ind w:left="907" w:hanging="567"/>
      </w:pPr>
      <w:r>
        <w:rPr>
          <w:rFonts w:ascii="標楷體" w:eastAsia="標楷體" w:hAnsi="標楷體"/>
        </w:rPr>
        <w:t>(四)契約價金總額曾經減價而確定，其所組成之各單項價格得依約定或合</w:t>
      </w:r>
      <w:r>
        <w:rPr>
          <w:rFonts w:ascii="標楷體" w:eastAsia="標楷體" w:hAnsi="標楷體"/>
        </w:rPr>
        <w:lastRenderedPageBreak/>
        <w:t>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10EACCD4" w14:textId="77777777" w:rsidR="00F50E65" w:rsidRDefault="00F50E65">
      <w:pPr>
        <w:pStyle w:val="10"/>
        <w:spacing w:line="400" w:lineRule="exact"/>
        <w:ind w:left="851" w:hanging="567"/>
        <w:jc w:val="both"/>
      </w:pPr>
      <w:r>
        <w:rPr>
          <w:rStyle w:val="11"/>
          <w:rFonts w:ascii="標楷體" w:eastAsia="標楷體" w:hAnsi="標楷體"/>
          <w:sz w:val="28"/>
        </w:rPr>
        <w:t>(五)</w:t>
      </w:r>
      <w:r>
        <w:rPr>
          <w:rStyle w:val="11"/>
          <w:rFonts w:ascii="標楷體" w:eastAsia="標楷體" w:hAnsi="標楷體"/>
          <w:spacing w:val="4"/>
          <w:sz w:val="28"/>
        </w:rPr>
        <w:t>廠商計價領款之印章，除另有規定外，以廠商於投標文件所蓋之章為之。</w:t>
      </w:r>
    </w:p>
    <w:p w14:paraId="1AC09D43" w14:textId="30DE9A4B" w:rsidR="00F50E65" w:rsidRDefault="00F50E65">
      <w:pPr>
        <w:pStyle w:val="10"/>
        <w:spacing w:line="400" w:lineRule="exact"/>
        <w:ind w:left="851" w:hanging="567"/>
        <w:jc w:val="both"/>
      </w:pPr>
      <w:r>
        <w:rPr>
          <w:rFonts w:ascii="標楷體" w:eastAsia="標楷體" w:hAnsi="標楷體"/>
          <w:sz w:val="28"/>
        </w:rPr>
        <w:t>(六)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電子採購網，以供勞工及原住民族主管機關查核差額補助費及代金繳納情形，招標機關不另辦理查核。</w:t>
      </w:r>
      <w:r w:rsidR="00FE550E">
        <w:rPr>
          <w:rFonts w:ascii="標楷體" w:eastAsia="標楷體" w:hAnsi="標楷體" w:hint="eastAsia"/>
          <w:sz w:val="28"/>
        </w:rPr>
        <w:t>■</w:t>
      </w:r>
      <w:r w:rsidR="006D1438">
        <w:rPr>
          <w:rFonts w:ascii="標楷體" w:eastAsia="標楷體" w:hAnsi="標楷體" w:hint="eastAsia"/>
          <w:sz w:val="28"/>
        </w:rPr>
        <w:t>本案不適用政府採購法</w:t>
      </w:r>
      <w:r w:rsidR="00FE550E">
        <w:rPr>
          <w:rFonts w:ascii="標楷體" w:eastAsia="標楷體" w:hAnsi="標楷體" w:hint="eastAsia"/>
          <w:sz w:val="28"/>
        </w:rPr>
        <w:t>。</w:t>
      </w:r>
    </w:p>
    <w:p w14:paraId="6A5DC850" w14:textId="77777777" w:rsidR="00F50E65" w:rsidRDefault="00F50E65">
      <w:pPr>
        <w:pStyle w:val="10"/>
        <w:spacing w:line="400" w:lineRule="exact"/>
        <w:ind w:left="851" w:hanging="567"/>
        <w:jc w:val="both"/>
      </w:pPr>
      <w:r>
        <w:rPr>
          <w:rFonts w:ascii="標楷體" w:eastAsia="標楷體" w:hAnsi="標楷體"/>
          <w:sz w:val="28"/>
        </w:rPr>
        <w:t>(七)契約價金總額，除另有規定外，為完成契約所需全部材料、人工、機具、設備及履約所必須之費用。</w:t>
      </w:r>
    </w:p>
    <w:p w14:paraId="2ADA8F03" w14:textId="77777777" w:rsidR="00F50E65" w:rsidRDefault="00F50E65">
      <w:pPr>
        <w:pStyle w:val="10"/>
        <w:spacing w:line="400" w:lineRule="exact"/>
        <w:ind w:left="851" w:hanging="567"/>
        <w:jc w:val="both"/>
      </w:pPr>
      <w:r>
        <w:rPr>
          <w:rFonts w:ascii="標楷體" w:eastAsia="標楷體" w:hAnsi="標楷體"/>
          <w:sz w:val="28"/>
        </w:rPr>
        <w:t>(八)廠商請領契約價金時應提出電子或紙本統一發票，依法免用統一發票者應提出收據。</w:t>
      </w:r>
    </w:p>
    <w:p w14:paraId="1DAD39CA" w14:textId="77777777" w:rsidR="00F50E65" w:rsidRPr="005519B9" w:rsidRDefault="00F50E65">
      <w:pPr>
        <w:pStyle w:val="10"/>
        <w:spacing w:line="400" w:lineRule="exact"/>
        <w:ind w:left="568" w:hanging="284"/>
        <w:jc w:val="both"/>
      </w:pPr>
      <w:r w:rsidRPr="005519B9">
        <w:rPr>
          <w:rFonts w:ascii="標楷體" w:eastAsia="標楷體" w:hAnsi="標楷體"/>
          <w:sz w:val="28"/>
        </w:rPr>
        <w:t>(九)廠商請領契約價金時應提出之其他文件為：</w:t>
      </w:r>
    </w:p>
    <w:p w14:paraId="198EA9BD"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□成本或費用證明。</w:t>
      </w:r>
    </w:p>
    <w:p w14:paraId="111289B6"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□保險單或保險證明。</w:t>
      </w:r>
    </w:p>
    <w:p w14:paraId="0F39BAA0" w14:textId="77777777" w:rsidR="00F50E65" w:rsidRPr="005519B9" w:rsidRDefault="00F50E65">
      <w:pPr>
        <w:pStyle w:val="10"/>
        <w:spacing w:line="400" w:lineRule="exact"/>
        <w:ind w:left="1418" w:right="57" w:hanging="567"/>
        <w:jc w:val="both"/>
      </w:pPr>
      <w:r w:rsidRPr="005519B9">
        <w:rPr>
          <w:rFonts w:ascii="標楷體" w:eastAsia="標楷體" w:hAnsi="標楷體"/>
          <w:sz w:val="28"/>
        </w:rPr>
        <w:t>□外國廠商之商業發票。</w:t>
      </w:r>
    </w:p>
    <w:p w14:paraId="34B945BF" w14:textId="77777777" w:rsidR="00F50E65" w:rsidRPr="005519B9" w:rsidRDefault="00F50E65">
      <w:pPr>
        <w:pStyle w:val="10"/>
        <w:spacing w:line="400" w:lineRule="exact"/>
        <w:ind w:left="1134" w:right="57" w:hanging="283"/>
        <w:jc w:val="both"/>
      </w:pPr>
      <w:r w:rsidRPr="005519B9">
        <w:rPr>
          <w:rFonts w:ascii="標楷體" w:eastAsia="標楷體" w:hAnsi="標楷體"/>
          <w:sz w:val="28"/>
        </w:rPr>
        <w:t>□履約勞工薪資支付證明（僅適用於契約價金結算方式採服務成本加公費法或招標文件已載明廠商應給付履約勞工薪資基準者）。</w:t>
      </w:r>
    </w:p>
    <w:p w14:paraId="42B57E03" w14:textId="77777777" w:rsidR="00F50E65" w:rsidRPr="005519B9" w:rsidRDefault="00F26CA5">
      <w:pPr>
        <w:pStyle w:val="10"/>
        <w:spacing w:line="400" w:lineRule="exact"/>
        <w:ind w:left="1162" w:right="57" w:hanging="311"/>
        <w:jc w:val="both"/>
      </w:pPr>
      <w:r w:rsidRPr="005519B9">
        <w:rPr>
          <w:rFonts w:ascii="標楷體" w:eastAsia="標楷體" w:hAnsi="標楷體" w:hint="eastAsia"/>
          <w:sz w:val="28"/>
        </w:rPr>
        <w:t>■</w:t>
      </w:r>
      <w:r w:rsidR="00F50E65" w:rsidRPr="005519B9">
        <w:rPr>
          <w:rFonts w:ascii="標楷體" w:eastAsia="標楷體" w:hAnsi="標楷體"/>
          <w:sz w:val="28"/>
        </w:rPr>
        <w:t>契約約定之其他給付憑證文件。</w:t>
      </w:r>
    </w:p>
    <w:p w14:paraId="47B019D2" w14:textId="38389321" w:rsidR="00F50E65" w:rsidRPr="00F26CA5" w:rsidRDefault="00F26CA5">
      <w:pPr>
        <w:pStyle w:val="10"/>
        <w:spacing w:line="400" w:lineRule="exact"/>
        <w:ind w:left="1418" w:right="57" w:hanging="567"/>
        <w:jc w:val="both"/>
        <w:rPr>
          <w:u w:val="single"/>
        </w:rPr>
      </w:pPr>
      <w:r w:rsidRPr="005519B9">
        <w:rPr>
          <w:rFonts w:ascii="標楷體" w:eastAsia="標楷體" w:hAnsi="標楷體" w:hint="eastAsia"/>
          <w:sz w:val="28"/>
        </w:rPr>
        <w:t>■</w:t>
      </w:r>
      <w:r w:rsidR="00F50E65" w:rsidRPr="005519B9">
        <w:rPr>
          <w:rFonts w:ascii="標楷體" w:eastAsia="標楷體" w:hAnsi="標楷體"/>
          <w:sz w:val="28"/>
        </w:rPr>
        <w:t>其他：</w:t>
      </w:r>
      <w:r w:rsidRPr="005519B9">
        <w:rPr>
          <w:rFonts w:ascii="標楷體" w:eastAsia="標楷體" w:hAnsi="標楷體" w:hint="eastAsia"/>
          <w:sz w:val="28"/>
          <w:u w:val="single"/>
        </w:rPr>
        <w:t>(詳需求規格說明書</w:t>
      </w:r>
      <w:r w:rsidR="003817A0">
        <w:rPr>
          <w:rFonts w:ascii="標楷體" w:eastAsia="標楷體" w:hAnsi="標楷體" w:hint="eastAsia"/>
          <w:sz w:val="28"/>
          <w:u w:val="single"/>
        </w:rPr>
        <w:t>捌</w:t>
      </w:r>
      <w:r w:rsidR="00280FEB" w:rsidRPr="005519B9">
        <w:rPr>
          <w:rFonts w:ascii="標楷體" w:eastAsia="標楷體" w:hAnsi="標楷體" w:hint="eastAsia"/>
          <w:sz w:val="28"/>
          <w:u w:val="single"/>
        </w:rPr>
        <w:t>、交付項目</w:t>
      </w:r>
      <w:r w:rsidR="000C3864" w:rsidRPr="005519B9">
        <w:rPr>
          <w:rFonts w:ascii="標楷體" w:eastAsia="標楷體" w:hAnsi="標楷體" w:hint="eastAsia"/>
          <w:sz w:val="28"/>
          <w:u w:val="single"/>
        </w:rPr>
        <w:t>與</w:t>
      </w:r>
      <w:r w:rsidR="00280FEB" w:rsidRPr="005519B9">
        <w:rPr>
          <w:rFonts w:ascii="標楷體" w:eastAsia="標楷體" w:hAnsi="標楷體" w:hint="eastAsia"/>
          <w:sz w:val="28"/>
          <w:u w:val="single"/>
        </w:rPr>
        <w:t>時程</w:t>
      </w:r>
      <w:r w:rsidRPr="005519B9">
        <w:rPr>
          <w:rFonts w:ascii="標楷體" w:eastAsia="標楷體" w:hAnsi="標楷體" w:hint="eastAsia"/>
          <w:sz w:val="28"/>
          <w:u w:val="single"/>
        </w:rPr>
        <w:t>)</w:t>
      </w:r>
    </w:p>
    <w:p w14:paraId="49DB7A3C" w14:textId="77777777" w:rsidR="00F50E65" w:rsidRDefault="00F50E65" w:rsidP="00F51320">
      <w:pPr>
        <w:pStyle w:val="10"/>
        <w:spacing w:line="400" w:lineRule="exact"/>
        <w:ind w:left="851" w:hanging="567"/>
        <w:jc w:val="both"/>
      </w:pPr>
      <w:r>
        <w:rPr>
          <w:rFonts w:ascii="標楷體" w:eastAsia="標楷體" w:hAnsi="標楷體"/>
          <w:sz w:val="28"/>
        </w:rPr>
        <w:t>(十)前款文件，應有出具人之簽名或蓋章。但慣例無需簽名或蓋章者，不在此限。</w:t>
      </w:r>
    </w:p>
    <w:p w14:paraId="03ED2DB0" w14:textId="77777777" w:rsidR="00F50E65" w:rsidRDefault="00F50E65">
      <w:pPr>
        <w:pStyle w:val="10"/>
        <w:spacing w:line="400" w:lineRule="exact"/>
        <w:ind w:left="1080" w:hanging="796"/>
        <w:jc w:val="both"/>
      </w:pPr>
      <w:r>
        <w:rPr>
          <w:rFonts w:ascii="標楷體" w:eastAsia="標楷體" w:hAnsi="標楷體"/>
          <w:sz w:val="28"/>
        </w:rPr>
        <w:t>(十一)廠商履約有逾期違約金、損害賠償、採購標的損壞或短缺、不實行為、未完全履約、不符契約規定、溢領價金或減少履約事項等情形時，機關得自應付價金中扣抵；其有不足者，得通知廠商給付或自保證金扣抵。</w:t>
      </w:r>
    </w:p>
    <w:p w14:paraId="3CFE5CE7" w14:textId="77777777" w:rsidR="00F50E65" w:rsidRDefault="00F50E65">
      <w:pPr>
        <w:pStyle w:val="10"/>
        <w:spacing w:line="400" w:lineRule="exact"/>
        <w:ind w:left="1135" w:hanging="851"/>
        <w:jc w:val="both"/>
      </w:pPr>
      <w:r>
        <w:rPr>
          <w:rStyle w:val="11"/>
          <w:rFonts w:ascii="標楷體" w:eastAsia="標楷體" w:hAnsi="標楷體"/>
          <w:sz w:val="28"/>
        </w:rPr>
        <w:t>(十二)服務範圍包括代辦訓練操作或維護人員者，其服務費用，除廠商履約所需者外，機關受訓人員之旅費及生活費用，由機關自行支給，</w:t>
      </w:r>
      <w:r>
        <w:rPr>
          <w:rStyle w:val="11"/>
          <w:rFonts w:ascii="標楷體" w:eastAsia="標楷體" w:hAnsi="標楷體"/>
          <w:sz w:val="28"/>
        </w:rPr>
        <w:lastRenderedPageBreak/>
        <w:t>不包</w:t>
      </w:r>
      <w:r>
        <w:rPr>
          <w:rStyle w:val="11"/>
          <w:rFonts w:ascii="標楷體" w:eastAsia="標楷體" w:hAnsi="標楷體"/>
          <w:sz w:val="28"/>
          <w:szCs w:val="28"/>
        </w:rPr>
        <w:t>括在服務費用項目之內。</w:t>
      </w:r>
    </w:p>
    <w:p w14:paraId="053EEAF4" w14:textId="77777777" w:rsidR="00F50E65" w:rsidRDefault="00F50E65">
      <w:pPr>
        <w:pStyle w:val="10"/>
        <w:spacing w:line="400" w:lineRule="exact"/>
        <w:ind w:left="1135" w:right="57" w:hanging="851"/>
        <w:jc w:val="both"/>
      </w:pPr>
      <w:r>
        <w:rPr>
          <w:rFonts w:ascii="標楷體" w:eastAsia="標楷體" w:hAnsi="標楷體"/>
          <w:sz w:val="28"/>
          <w:szCs w:val="28"/>
        </w:rPr>
        <w:t>(十三)分包契約依採購法第67條第2項報備於機關，並經廠商就分包部分設定權利質權予分包廠商者，該分包契約所載付款條件應符合前列各款規定(採購法第98條之規定除外)或與機關另行議定。</w:t>
      </w:r>
    </w:p>
    <w:p w14:paraId="59C84EBB" w14:textId="77777777" w:rsidR="00F50E65" w:rsidRDefault="00F50E65">
      <w:pPr>
        <w:pStyle w:val="10"/>
        <w:spacing w:line="400" w:lineRule="exact"/>
        <w:ind w:left="1135" w:right="57" w:hanging="851"/>
        <w:jc w:val="both"/>
      </w:pPr>
      <w:r>
        <w:rPr>
          <w:rFonts w:ascii="標楷體" w:eastAsia="標楷體" w:hAnsi="標楷體"/>
          <w:sz w:val="28"/>
          <w:szCs w:val="28"/>
        </w:rPr>
        <w:t>(十四)機關如有延遲付款情形，除契約另有約定外，廠商得向機關請求加計遲延給付金額年息○○%（由機關於招標時合理訂定，如未填寫，則依民法第203條規定，年息為5%）之遲延利息。</w:t>
      </w:r>
    </w:p>
    <w:p w14:paraId="74814FB2" w14:textId="77777777" w:rsidR="00F50E65" w:rsidRDefault="00F50E65">
      <w:pPr>
        <w:pStyle w:val="10"/>
        <w:spacing w:line="400" w:lineRule="exact"/>
        <w:ind w:left="1135" w:right="57" w:hanging="851"/>
        <w:jc w:val="both"/>
      </w:pPr>
      <w:r>
        <w:rPr>
          <w:rFonts w:ascii="標楷體" w:eastAsia="標楷體" w:hAnsi="標楷體"/>
          <w:sz w:val="28"/>
          <w:szCs w:val="28"/>
        </w:rPr>
        <w:t>(十五)因非可歸責於廠商之事由，機關有延遲付款之情形，廠商投訴對象：</w:t>
      </w:r>
    </w:p>
    <w:p w14:paraId="1FDB51DB" w14:textId="77777777" w:rsidR="00F50E65" w:rsidRDefault="00F50E65">
      <w:pPr>
        <w:pStyle w:val="10"/>
        <w:spacing w:line="400" w:lineRule="exact"/>
        <w:ind w:left="1135" w:hanging="284"/>
        <w:jc w:val="both"/>
      </w:pPr>
      <w:r>
        <w:rPr>
          <w:rFonts w:ascii="標楷體" w:eastAsia="標楷體" w:hAnsi="標楷體"/>
          <w:sz w:val="28"/>
        </w:rPr>
        <w:t>1.採購機關之政風單位；</w:t>
      </w:r>
    </w:p>
    <w:p w14:paraId="3BE01181" w14:textId="77777777" w:rsidR="00F50E65" w:rsidRDefault="00F50E65">
      <w:pPr>
        <w:pStyle w:val="10"/>
        <w:spacing w:line="400" w:lineRule="exact"/>
        <w:ind w:left="1135" w:hanging="284"/>
        <w:jc w:val="both"/>
      </w:pPr>
      <w:r>
        <w:rPr>
          <w:rFonts w:ascii="標楷體" w:eastAsia="標楷體" w:hAnsi="標楷體"/>
          <w:sz w:val="28"/>
        </w:rPr>
        <w:t>2.採購機關之上級機關；</w:t>
      </w:r>
    </w:p>
    <w:p w14:paraId="1E0C5EA0" w14:textId="77777777" w:rsidR="00F50E65" w:rsidRDefault="00F50E65">
      <w:pPr>
        <w:pStyle w:val="10"/>
        <w:spacing w:line="400" w:lineRule="exact"/>
        <w:ind w:left="1135" w:hanging="284"/>
        <w:jc w:val="both"/>
      </w:pPr>
      <w:r>
        <w:rPr>
          <w:rFonts w:ascii="標楷體" w:eastAsia="標楷體" w:hAnsi="標楷體"/>
          <w:sz w:val="28"/>
        </w:rPr>
        <w:t>3.法務部廉政署；</w:t>
      </w:r>
    </w:p>
    <w:p w14:paraId="5B96F504" w14:textId="77777777" w:rsidR="00F50E65" w:rsidRDefault="00F50E65">
      <w:pPr>
        <w:pStyle w:val="10"/>
        <w:spacing w:line="400" w:lineRule="exact"/>
        <w:ind w:left="1135" w:hanging="284"/>
        <w:jc w:val="both"/>
      </w:pPr>
      <w:r>
        <w:rPr>
          <w:rFonts w:ascii="標楷體" w:eastAsia="標楷體" w:hAnsi="標楷體"/>
          <w:sz w:val="28"/>
        </w:rPr>
        <w:t>4.採購稽核小組；</w:t>
      </w:r>
    </w:p>
    <w:p w14:paraId="494292F0" w14:textId="77777777" w:rsidR="00F50E65" w:rsidRDefault="00F50E65">
      <w:pPr>
        <w:pStyle w:val="10"/>
        <w:spacing w:line="400" w:lineRule="exact"/>
        <w:ind w:left="1135" w:hanging="284"/>
        <w:jc w:val="both"/>
      </w:pPr>
      <w:r>
        <w:rPr>
          <w:rFonts w:ascii="標楷體" w:eastAsia="標楷體" w:hAnsi="標楷體"/>
          <w:sz w:val="28"/>
        </w:rPr>
        <w:t>5.採購法主管機關；</w:t>
      </w:r>
    </w:p>
    <w:p w14:paraId="1A0BDE07" w14:textId="77777777" w:rsidR="00F50E65" w:rsidRDefault="00F50E65">
      <w:pPr>
        <w:pStyle w:val="10"/>
        <w:spacing w:line="400" w:lineRule="exact"/>
        <w:ind w:left="1135" w:hanging="284"/>
        <w:jc w:val="both"/>
      </w:pPr>
      <w:r>
        <w:rPr>
          <w:rFonts w:ascii="標楷體" w:eastAsia="標楷體" w:hAnsi="標楷體"/>
          <w:sz w:val="28"/>
        </w:rPr>
        <w:t>6.行政院主計總處（延遲付款之原因與主計人員有關者）。</w:t>
      </w:r>
    </w:p>
    <w:p w14:paraId="5451680A" w14:textId="129BA057" w:rsidR="00F50E65" w:rsidRDefault="00F50E65" w:rsidP="00F51320">
      <w:pPr>
        <w:pStyle w:val="10"/>
        <w:spacing w:line="400" w:lineRule="exact"/>
        <w:ind w:left="1135" w:right="57" w:hanging="851"/>
        <w:jc w:val="both"/>
      </w:pPr>
      <w:r>
        <w:rPr>
          <w:rStyle w:val="11"/>
          <w:rFonts w:ascii="標楷體" w:eastAsia="標楷體" w:hAnsi="標楷體"/>
          <w:sz w:val="28"/>
          <w:szCs w:val="28"/>
        </w:rPr>
        <w:t>(十六)</w:t>
      </w:r>
      <w:r>
        <w:rPr>
          <w:rStyle w:val="11"/>
          <w:rFonts w:ascii="標楷體" w:eastAsia="標楷體" w:hAnsi="標楷體"/>
          <w:color w:val="000000"/>
          <w:sz w:val="28"/>
          <w:szCs w:val="28"/>
        </w:rPr>
        <w:t>廠商於履約期間給與全職從事本採購案之員工薪資</w:t>
      </w:r>
      <w:r w:rsidR="00675B65" w:rsidRPr="00675B65">
        <w:rPr>
          <w:rStyle w:val="11"/>
          <w:rFonts w:ascii="標楷體" w:eastAsia="標楷體" w:hAnsi="標楷體" w:hint="eastAsia"/>
          <w:color w:val="FF0000"/>
          <w:sz w:val="28"/>
          <w:szCs w:val="28"/>
        </w:rPr>
        <w:t>（派駐勞工依第8條辦理），應高於最低工資1.1倍</w:t>
      </w:r>
      <w:r w:rsidRPr="00675B65">
        <w:rPr>
          <w:rStyle w:val="11"/>
          <w:rFonts w:ascii="標楷體" w:eastAsia="標楷體" w:hAnsi="標楷體"/>
          <w:color w:val="FF0000"/>
          <w:sz w:val="28"/>
          <w:szCs w:val="28"/>
        </w:rPr>
        <w:t>如採按月計酬者</w:t>
      </w:r>
      <w:r>
        <w:rPr>
          <w:rStyle w:val="11"/>
          <w:rFonts w:ascii="標楷體" w:eastAsia="標楷體" w:hAnsi="標楷體"/>
          <w:color w:val="000000"/>
          <w:sz w:val="28"/>
          <w:szCs w:val="28"/>
        </w:rPr>
        <w:t>，</w:t>
      </w:r>
      <w:r w:rsidR="00675B65" w:rsidRPr="00675B65">
        <w:rPr>
          <w:rStyle w:val="11"/>
          <w:rFonts w:ascii="標楷體" w:eastAsia="標楷體" w:hAnsi="標楷體" w:hint="eastAsia"/>
          <w:color w:val="FF0000"/>
          <w:sz w:val="28"/>
          <w:szCs w:val="28"/>
        </w:rPr>
        <w:t>每月</w:t>
      </w:r>
      <w:r>
        <w:rPr>
          <w:rStyle w:val="11"/>
          <w:rFonts w:ascii="標楷體" w:eastAsia="標楷體" w:hAnsi="標楷體"/>
          <w:color w:val="000000"/>
          <w:sz w:val="28"/>
          <w:szCs w:val="28"/>
        </w:rPr>
        <w:t>至少為元（由機關於招標時載明，</w:t>
      </w:r>
      <w:r w:rsidR="00675B65" w:rsidRPr="00675B65">
        <w:rPr>
          <w:rStyle w:val="11"/>
          <w:rFonts w:ascii="標楷體" w:eastAsia="標楷體" w:hAnsi="標楷體" w:hint="eastAsia"/>
          <w:color w:val="FF0000"/>
          <w:sz w:val="28"/>
          <w:szCs w:val="28"/>
        </w:rPr>
        <w:t>應高於最低工資1.1倍；如載明數額未高於1.1倍者，該約定無效，其數額為最低工資1.1倍，未載明者亦同），履約期間如涉最低工資調整，致前開金額未高於最低工資1.1倍者，廠商應配合調整勞工薪資，機關並依第4條第8款辦理變更。</w:t>
      </w:r>
    </w:p>
    <w:p w14:paraId="52113BFF" w14:textId="77777777" w:rsidR="00F50E65" w:rsidRDefault="00F50E65">
      <w:pPr>
        <w:pStyle w:val="10"/>
        <w:spacing w:line="400" w:lineRule="exact"/>
        <w:ind w:left="1135" w:right="57" w:hanging="851"/>
        <w:jc w:val="both"/>
      </w:pPr>
      <w:r>
        <w:rPr>
          <w:rFonts w:ascii="標楷體" w:eastAsia="標楷體" w:hAnsi="標楷體"/>
          <w:sz w:val="28"/>
          <w:szCs w:val="28"/>
        </w:rPr>
        <w:t>(十七)其他（由機關於招標時載明；無者免填）：</w:t>
      </w:r>
    </w:p>
    <w:p w14:paraId="7A3782D8" w14:textId="77777777" w:rsidR="00F50E65" w:rsidRDefault="00F50E65">
      <w:pPr>
        <w:pStyle w:val="10"/>
        <w:spacing w:line="400" w:lineRule="exact"/>
        <w:ind w:left="1135" w:right="57" w:hanging="851"/>
        <w:jc w:val="both"/>
        <w:rPr>
          <w:rFonts w:ascii="標楷體" w:eastAsia="標楷體" w:hAnsi="標楷體"/>
          <w:sz w:val="28"/>
          <w:szCs w:val="28"/>
        </w:rPr>
      </w:pPr>
    </w:p>
    <w:p w14:paraId="3EA3972C" w14:textId="77777777" w:rsidR="00F50E65" w:rsidRDefault="00F50E65">
      <w:pPr>
        <w:pStyle w:val="10"/>
        <w:spacing w:line="400" w:lineRule="exact"/>
        <w:ind w:left="482" w:hanging="482"/>
        <w:jc w:val="both"/>
      </w:pPr>
      <w:r>
        <w:rPr>
          <w:rFonts w:ascii="標楷體" w:eastAsia="標楷體" w:hAnsi="標楷體"/>
          <w:b/>
          <w:sz w:val="28"/>
        </w:rPr>
        <w:t>第六條  稅捐</w:t>
      </w:r>
    </w:p>
    <w:p w14:paraId="24EB52D2" w14:textId="77777777" w:rsidR="00F50E65" w:rsidRDefault="00F50E65">
      <w:pPr>
        <w:pStyle w:val="10"/>
        <w:spacing w:line="400" w:lineRule="exact"/>
        <w:ind w:left="851" w:hanging="567"/>
        <w:jc w:val="both"/>
      </w:pPr>
      <w:r>
        <w:rPr>
          <w:rStyle w:val="11"/>
          <w:rFonts w:ascii="標楷體" w:eastAsia="標楷體" w:hAnsi="標楷體"/>
          <w:sz w:val="28"/>
        </w:rPr>
        <w:t>(一)以新臺幣報價之項目，除招標文件另有規定外，應含營業稅。但依廠商之性質不含營業稅者，仍須包括其必要之稅捐。得標標價含營業稅，履約時免繳營業稅者，應自契約價金中扣除。</w:t>
      </w:r>
    </w:p>
    <w:p w14:paraId="72D501FA" w14:textId="77777777" w:rsidR="00F50E65" w:rsidRDefault="00F50E65">
      <w:pPr>
        <w:pStyle w:val="10"/>
        <w:spacing w:line="400" w:lineRule="exact"/>
        <w:ind w:left="851" w:hanging="567"/>
        <w:jc w:val="both"/>
      </w:pPr>
      <w:r>
        <w:rPr>
          <w:rFonts w:ascii="標楷體" w:eastAsia="標楷體" w:hAnsi="標楷體"/>
          <w:sz w:val="28"/>
        </w:rPr>
        <w:t>(二)以外幣報價之勞務費用或權利金，加計營業稅後與其他廠商之標價比較。但決標時將營業稅扣除，付款時由機關代繳。</w:t>
      </w:r>
    </w:p>
    <w:p w14:paraId="70B9BCCB" w14:textId="77777777" w:rsidR="00F50E65" w:rsidRDefault="00F50E65">
      <w:pPr>
        <w:pStyle w:val="10"/>
        <w:spacing w:line="400" w:lineRule="exact"/>
        <w:ind w:left="851" w:hanging="567"/>
        <w:jc w:val="both"/>
      </w:pPr>
      <w:r>
        <w:rPr>
          <w:rFonts w:ascii="標楷體" w:eastAsia="標楷體" w:hAnsi="標楷體"/>
          <w:sz w:val="28"/>
        </w:rPr>
        <w:t>(三)外國廠商在中華民國境內發生之勞務費或權利金收入，於領取價款時按當時之稅率繳納營利事業所得稅。上述稅款在付款時由機關代為扣繳。但外國廠商在中華民國境內有分支機構、營業代理人或由國內廠商開立統一發票代領者，上述稅款在付款時不代為扣繳，而由該等機構、代理人或廠商繳納。</w:t>
      </w:r>
    </w:p>
    <w:p w14:paraId="208CA405" w14:textId="77777777" w:rsidR="00F50E65" w:rsidRDefault="00F50E65">
      <w:pPr>
        <w:pStyle w:val="10"/>
        <w:spacing w:line="400" w:lineRule="exact"/>
        <w:ind w:left="851" w:hanging="567"/>
        <w:jc w:val="both"/>
        <w:rPr>
          <w:rFonts w:ascii="標楷體" w:eastAsia="標楷體" w:hAnsi="標楷體"/>
          <w:sz w:val="28"/>
        </w:rPr>
      </w:pPr>
    </w:p>
    <w:p w14:paraId="4E7D196D" w14:textId="77777777" w:rsidR="00F50E65" w:rsidRDefault="00F50E65">
      <w:pPr>
        <w:pStyle w:val="10"/>
        <w:spacing w:line="400" w:lineRule="exact"/>
        <w:ind w:left="482" w:hanging="482"/>
        <w:jc w:val="both"/>
      </w:pPr>
      <w:r>
        <w:rPr>
          <w:rFonts w:ascii="標楷體" w:eastAsia="標楷體" w:hAnsi="標楷體"/>
          <w:b/>
          <w:sz w:val="28"/>
        </w:rPr>
        <w:t>第七條  履約期限</w:t>
      </w:r>
    </w:p>
    <w:p w14:paraId="30453A9F" w14:textId="77777777" w:rsidR="00F50E65" w:rsidRDefault="00F50E65">
      <w:pPr>
        <w:pStyle w:val="10"/>
        <w:spacing w:line="400" w:lineRule="exact"/>
        <w:ind w:left="851" w:hanging="567"/>
        <w:jc w:val="both"/>
      </w:pPr>
      <w:r>
        <w:rPr>
          <w:rStyle w:val="11"/>
          <w:rFonts w:ascii="標楷體" w:eastAsia="標楷體" w:hAnsi="標楷體"/>
          <w:sz w:val="28"/>
        </w:rPr>
        <w:t>(一)履約期限(由機關</w:t>
      </w:r>
      <w:r>
        <w:rPr>
          <w:rStyle w:val="11"/>
          <w:rFonts w:ascii="標楷體" w:eastAsia="標楷體" w:hAnsi="標楷體"/>
          <w:sz w:val="28"/>
          <w:szCs w:val="28"/>
        </w:rPr>
        <w:t>視個案實際</w:t>
      </w:r>
      <w:r>
        <w:rPr>
          <w:rStyle w:val="11"/>
          <w:rFonts w:ascii="標楷體" w:eastAsia="標楷體" w:hAnsi="標楷體"/>
          <w:sz w:val="28"/>
        </w:rPr>
        <w:t>需要者於招標時載明)：</w:t>
      </w:r>
    </w:p>
    <w:p w14:paraId="6AE6BF4C" w14:textId="77777777" w:rsidR="00F50E65" w:rsidRDefault="00F50E65">
      <w:pPr>
        <w:pStyle w:val="10"/>
        <w:spacing w:line="400" w:lineRule="exact"/>
        <w:ind w:left="1135" w:hanging="284"/>
        <w:jc w:val="both"/>
      </w:pPr>
      <w:r>
        <w:rPr>
          <w:rFonts w:ascii="標楷體" w:eastAsia="標楷體" w:hAnsi="標楷體"/>
          <w:sz w:val="28"/>
        </w:rPr>
        <w:t>□廠商應於○○○年○○月○○日以前(□決標日□機關簽約日□機關通知日□收到信用狀日起○○天/月內)完成履行採購標的之供應。</w:t>
      </w:r>
    </w:p>
    <w:p w14:paraId="3145C923" w14:textId="77777777" w:rsidR="00F50E65" w:rsidRDefault="00F50E65">
      <w:pPr>
        <w:pStyle w:val="10"/>
        <w:spacing w:line="400" w:lineRule="exact"/>
        <w:ind w:left="1134" w:hanging="284"/>
        <w:jc w:val="both"/>
      </w:pPr>
      <w:r>
        <w:rPr>
          <w:rFonts w:ascii="標楷體" w:eastAsia="標楷體" w:hAnsi="標楷體"/>
          <w:sz w:val="28"/>
        </w:rPr>
        <w:t>□廠商應於○○○年○○月○○日至○○○年○○月○○日之期間內履行採購標的之供應。</w:t>
      </w:r>
    </w:p>
    <w:p w14:paraId="5D420760" w14:textId="5D539BE2" w:rsidR="00F50E65" w:rsidRPr="00484BE9" w:rsidRDefault="00F26CA5">
      <w:pPr>
        <w:pStyle w:val="10"/>
        <w:spacing w:line="400" w:lineRule="exact"/>
        <w:ind w:left="851"/>
        <w:jc w:val="both"/>
      </w:pPr>
      <w:r>
        <w:rPr>
          <w:rFonts w:ascii="標楷體" w:eastAsia="標楷體" w:hAnsi="標楷體" w:hint="eastAsia"/>
          <w:sz w:val="28"/>
        </w:rPr>
        <w:t>■</w:t>
      </w:r>
      <w:r w:rsidR="00F50E65">
        <w:rPr>
          <w:rFonts w:ascii="標楷體" w:eastAsia="標楷體" w:hAnsi="標楷體"/>
          <w:sz w:val="28"/>
        </w:rPr>
        <w:t>其他：</w:t>
      </w:r>
      <w:r w:rsidR="00484BE9" w:rsidRPr="00484BE9">
        <w:rPr>
          <w:rFonts w:ascii="標楷體" w:eastAsia="標楷體" w:hAnsi="標楷體" w:hint="eastAsia"/>
          <w:sz w:val="28"/>
        </w:rPr>
        <w:t>廠商應自決標日起至115年12月31日以前，完成履行採購標的之供應。</w:t>
      </w:r>
    </w:p>
    <w:p w14:paraId="4921C88A" w14:textId="77777777" w:rsidR="00F50E65" w:rsidRDefault="00F50E65">
      <w:pPr>
        <w:pStyle w:val="10"/>
        <w:spacing w:line="400" w:lineRule="exact"/>
        <w:ind w:left="568" w:hanging="284"/>
        <w:jc w:val="both"/>
      </w:pPr>
      <w:r>
        <w:rPr>
          <w:rFonts w:ascii="標楷體" w:eastAsia="標楷體" w:hAnsi="標楷體"/>
          <w:sz w:val="28"/>
        </w:rPr>
        <w:t>(二)本契約所稱日（天）數，除已明定為日曆天或工作天者外，以</w:t>
      </w:r>
      <w:r w:rsidR="00F26CA5">
        <w:rPr>
          <w:rFonts w:ascii="標楷體" w:eastAsia="標楷體" w:hAnsi="標楷體" w:hint="eastAsia"/>
          <w:sz w:val="28"/>
        </w:rPr>
        <w:t>■</w:t>
      </w:r>
      <w:r>
        <w:rPr>
          <w:rFonts w:ascii="標楷體" w:eastAsia="標楷體" w:hAnsi="標楷體"/>
          <w:sz w:val="28"/>
        </w:rPr>
        <w:t>日曆天□工作天計算(由機關於招標時勾選；未勾選者，為日曆天)：</w:t>
      </w:r>
    </w:p>
    <w:p w14:paraId="301727BB" w14:textId="77777777" w:rsidR="00F50E65" w:rsidRDefault="00F50E65">
      <w:pPr>
        <w:pStyle w:val="10"/>
        <w:spacing w:line="400" w:lineRule="exact"/>
        <w:ind w:left="1135" w:hanging="284"/>
        <w:jc w:val="both"/>
      </w:pPr>
      <w:r>
        <w:rPr>
          <w:rFonts w:ascii="標楷體" w:eastAsia="標楷體" w:hAnsi="標楷體"/>
          <w:sz w:val="28"/>
        </w:rPr>
        <w:t>1.以日曆天計者，所有日數，均應計入。</w:t>
      </w:r>
    </w:p>
    <w:p w14:paraId="035C035C" w14:textId="77777777" w:rsidR="00F50E65" w:rsidRDefault="00F50E65">
      <w:pPr>
        <w:pStyle w:val="10"/>
        <w:spacing w:line="400" w:lineRule="exact"/>
        <w:ind w:left="1135" w:hanging="284"/>
        <w:jc w:val="both"/>
      </w:pPr>
      <w:r>
        <w:rPr>
          <w:rFonts w:ascii="標楷體" w:eastAsia="標楷體" w:hAnsi="標楷體"/>
          <w:sz w:val="28"/>
        </w:rPr>
        <w:t>2.以工作天計者，下列放假日，均應不計入：</w:t>
      </w:r>
    </w:p>
    <w:p w14:paraId="7BF98C67" w14:textId="77777777" w:rsidR="00F50E65" w:rsidRDefault="00F50E65">
      <w:pPr>
        <w:pStyle w:val="10"/>
        <w:spacing w:line="400" w:lineRule="exact"/>
        <w:ind w:left="1418" w:hanging="284"/>
        <w:jc w:val="both"/>
      </w:pPr>
      <w:r>
        <w:rPr>
          <w:rFonts w:ascii="標楷體" w:eastAsia="標楷體" w:hAnsi="標楷體"/>
          <w:sz w:val="28"/>
        </w:rPr>
        <w:t>(1)星期六（補行上班日除外）及星期日。但與(2)至(5)放假日相互重疊者，不得重複計算。</w:t>
      </w:r>
    </w:p>
    <w:p w14:paraId="2F8C3D29" w14:textId="77777777" w:rsidR="00F50E65" w:rsidRDefault="00F50E65">
      <w:pPr>
        <w:pStyle w:val="10"/>
        <w:spacing w:line="400" w:lineRule="exact"/>
        <w:ind w:left="1418" w:hanging="284"/>
        <w:jc w:val="both"/>
      </w:pPr>
      <w:r>
        <w:rPr>
          <w:rFonts w:ascii="標楷體" w:eastAsia="標楷體" w:hAnsi="標楷體"/>
          <w:sz w:val="28"/>
        </w:rPr>
        <w:t>(2)依「紀念日及節日實施辦法」規定放假之紀念日、節日及其補假。</w:t>
      </w:r>
    </w:p>
    <w:p w14:paraId="32131D8B" w14:textId="77777777" w:rsidR="00F50E65" w:rsidRDefault="00F50E65">
      <w:pPr>
        <w:pStyle w:val="10"/>
        <w:spacing w:line="400" w:lineRule="exact"/>
        <w:ind w:left="1418" w:hanging="284"/>
        <w:jc w:val="both"/>
      </w:pPr>
      <w:r>
        <w:rPr>
          <w:rFonts w:ascii="標楷體" w:eastAsia="標楷體" w:hAnsi="標楷體"/>
          <w:sz w:val="28"/>
        </w:rPr>
        <w:t>(3)軍人節（9月3日）之放假及補假（依國防部規定，但以國防部及其所屬之採購為限）。</w:t>
      </w:r>
    </w:p>
    <w:p w14:paraId="22613A8F" w14:textId="77777777" w:rsidR="00F50E65" w:rsidRDefault="00F50E65">
      <w:pPr>
        <w:pStyle w:val="10"/>
        <w:spacing w:line="400" w:lineRule="exact"/>
        <w:ind w:left="1418" w:hanging="284"/>
        <w:jc w:val="both"/>
      </w:pPr>
      <w:r>
        <w:rPr>
          <w:rFonts w:ascii="標楷體" w:eastAsia="標楷體" w:hAnsi="標楷體"/>
          <w:sz w:val="28"/>
        </w:rPr>
        <w:t>(4)行政院人事行政總處公布之調整放假日。</w:t>
      </w:r>
    </w:p>
    <w:p w14:paraId="07104A5B" w14:textId="77777777" w:rsidR="00F50E65" w:rsidRDefault="00F50E65">
      <w:pPr>
        <w:pStyle w:val="10"/>
        <w:spacing w:line="400" w:lineRule="exact"/>
        <w:ind w:left="1418" w:hanging="284"/>
        <w:jc w:val="both"/>
      </w:pPr>
      <w:r>
        <w:rPr>
          <w:rFonts w:ascii="標楷體" w:eastAsia="標楷體" w:hAnsi="標楷體"/>
          <w:sz w:val="28"/>
        </w:rPr>
        <w:t>(5)全國性選舉投票日及行政院所屬中央各業務主管機關公告放假者。</w:t>
      </w:r>
    </w:p>
    <w:p w14:paraId="170146B3" w14:textId="77777777" w:rsidR="00F50E65" w:rsidRDefault="00F50E65">
      <w:pPr>
        <w:pStyle w:val="10"/>
        <w:spacing w:line="400" w:lineRule="exact"/>
        <w:ind w:left="1135" w:hanging="284"/>
        <w:jc w:val="both"/>
      </w:pPr>
      <w:r>
        <w:rPr>
          <w:rFonts w:ascii="標楷體" w:eastAsia="標楷體" w:hAnsi="標楷體"/>
          <w:sz w:val="28"/>
        </w:rPr>
        <w:t>3.免計工作天之日，以不得施作或供應為原則。廠商如有施作或供應，應先徵得機關書面同意，該日數□應□免計入履約期間（由機關於招標時勾選，未勾選者，免計入履約期間）。</w:t>
      </w:r>
    </w:p>
    <w:p w14:paraId="2701F900" w14:textId="77777777" w:rsidR="00F50E65" w:rsidRDefault="00F50E65">
      <w:pPr>
        <w:pStyle w:val="10"/>
        <w:spacing w:line="400" w:lineRule="exact"/>
        <w:ind w:left="1135" w:hanging="284"/>
        <w:jc w:val="both"/>
      </w:pPr>
      <w:r>
        <w:rPr>
          <w:rFonts w:ascii="標楷體" w:eastAsia="標楷體" w:hAnsi="標楷體"/>
          <w:sz w:val="28"/>
        </w:rPr>
        <w:t>4.其他：________________________（由機關於招標時載明）。</w:t>
      </w:r>
    </w:p>
    <w:p w14:paraId="11BA42C7" w14:textId="77777777" w:rsidR="00F50E65" w:rsidRPr="00572CFE" w:rsidRDefault="00FF71FC">
      <w:pPr>
        <w:pStyle w:val="10"/>
        <w:spacing w:line="400" w:lineRule="exact"/>
        <w:ind w:left="1135" w:hanging="284"/>
        <w:jc w:val="both"/>
        <w:rPr>
          <w:color w:val="FF0000"/>
        </w:rPr>
      </w:pPr>
      <w:r>
        <w:rPr>
          <w:rFonts w:ascii="標楷體" w:eastAsia="標楷體" w:hAnsi="標楷體" w:hint="eastAsia"/>
          <w:color w:val="FF0000"/>
          <w:sz w:val="28"/>
        </w:rPr>
        <w:t>□</w:t>
      </w:r>
      <w:r w:rsidR="006268B2" w:rsidRPr="006268B2">
        <w:rPr>
          <w:rFonts w:ascii="標楷體" w:eastAsia="標楷體" w:hAnsi="標楷體" w:hint="eastAsia"/>
          <w:color w:val="FF0000"/>
          <w:sz w:val="28"/>
        </w:rPr>
        <w:t>前述期間全天之工作時間為上午○○時○○分至下午○○時○○分，中午休息時間為中午○○時○○分至下午○○時○○分；半天之工作時間為上午○○時○○分至下午○○時○○分。</w:t>
      </w:r>
    </w:p>
    <w:p w14:paraId="31A0949A" w14:textId="77777777" w:rsidR="00F50E65" w:rsidRDefault="00F50E65">
      <w:pPr>
        <w:pStyle w:val="3"/>
        <w:spacing w:before="0" w:line="400" w:lineRule="exact"/>
        <w:ind w:left="794" w:hanging="510"/>
      </w:pPr>
      <w:r>
        <w:rPr>
          <w:rFonts w:ascii="標楷體" w:eastAsia="標楷體" w:hAnsi="標楷體"/>
        </w:rPr>
        <w:t>(三)契約如需辦理變更，其履約標的項目或數量有增減時，履約期限得由雙方視實際需要議定增減之。</w:t>
      </w:r>
    </w:p>
    <w:p w14:paraId="78719648" w14:textId="77777777" w:rsidR="00F50E65" w:rsidRDefault="00F50E65">
      <w:pPr>
        <w:pStyle w:val="3"/>
        <w:spacing w:before="0" w:line="400" w:lineRule="exact"/>
        <w:ind w:left="0" w:hanging="567"/>
      </w:pPr>
      <w:r>
        <w:rPr>
          <w:rFonts w:ascii="標楷體" w:eastAsia="標楷體" w:hAnsi="標楷體"/>
        </w:rPr>
        <w:t xml:space="preserve">      (四)履約期限延期：</w:t>
      </w:r>
    </w:p>
    <w:p w14:paraId="389F4D28" w14:textId="77777777" w:rsidR="00F50E65" w:rsidRDefault="00F50E65">
      <w:pPr>
        <w:pStyle w:val="3"/>
        <w:spacing w:before="0" w:line="400" w:lineRule="exact"/>
        <w:ind w:left="846" w:hanging="280"/>
      </w:pPr>
      <w:r>
        <w:rPr>
          <w:rFonts w:ascii="標楷體" w:eastAsia="標楷體" w:hAnsi="標楷體"/>
        </w:rPr>
        <w:t>1.契約履約期間，有下列情形之一，且確非可歸責於廠商，而需展延履約期限者，廠商應於事故發生或消失後，檢具事證，儘速以書面向機關申請展延履約期限。機關得審酌其情形後，以書面同意延長履約期</w:t>
      </w:r>
      <w:r>
        <w:rPr>
          <w:rFonts w:ascii="標楷體" w:eastAsia="標楷體" w:hAnsi="標楷體"/>
        </w:rPr>
        <w:lastRenderedPageBreak/>
        <w:t>限，不計算逾期違約金。其事由未達半日者，以半日計；逾半日未達1日者，以1日計。</w:t>
      </w:r>
    </w:p>
    <w:p w14:paraId="525FBAE4" w14:textId="77777777" w:rsidR="00F50E65" w:rsidRDefault="00F50E65">
      <w:pPr>
        <w:pStyle w:val="10"/>
        <w:spacing w:line="400" w:lineRule="exact"/>
        <w:ind w:left="1080" w:hanging="397"/>
        <w:jc w:val="both"/>
      </w:pPr>
      <w:r>
        <w:rPr>
          <w:rFonts w:ascii="標楷體" w:eastAsia="標楷體" w:hAnsi="標楷體"/>
          <w:sz w:val="28"/>
        </w:rPr>
        <w:t>(1)發生契約規定不可抗力之事故。</w:t>
      </w:r>
    </w:p>
    <w:p w14:paraId="3D91A1FB" w14:textId="77777777" w:rsidR="00F50E65" w:rsidRDefault="00F50E65">
      <w:pPr>
        <w:pStyle w:val="10"/>
        <w:spacing w:line="400" w:lineRule="exact"/>
        <w:ind w:left="1080" w:hanging="397"/>
        <w:jc w:val="both"/>
      </w:pPr>
      <w:r>
        <w:rPr>
          <w:rFonts w:ascii="標楷體" w:eastAsia="標楷體" w:hAnsi="標楷體"/>
          <w:sz w:val="28"/>
        </w:rPr>
        <w:t>(2)因天候影響無法履約。</w:t>
      </w:r>
    </w:p>
    <w:p w14:paraId="16FFFC44" w14:textId="77777777" w:rsidR="00F50E65" w:rsidRDefault="00F50E65">
      <w:pPr>
        <w:pStyle w:val="10"/>
        <w:spacing w:line="400" w:lineRule="exact"/>
        <w:ind w:left="1080" w:hanging="397"/>
        <w:jc w:val="both"/>
      </w:pPr>
      <w:r>
        <w:rPr>
          <w:rFonts w:ascii="標楷體" w:eastAsia="標楷體" w:hAnsi="標楷體"/>
          <w:sz w:val="28"/>
        </w:rPr>
        <w:t>(3)機關要求全部或部分暫停履約。</w:t>
      </w:r>
    </w:p>
    <w:p w14:paraId="757D8D9F" w14:textId="77777777" w:rsidR="00F50E65" w:rsidRDefault="00F50E65">
      <w:pPr>
        <w:pStyle w:val="10"/>
        <w:spacing w:line="400" w:lineRule="exact"/>
        <w:ind w:left="1080" w:hanging="397"/>
        <w:jc w:val="both"/>
      </w:pPr>
      <w:r>
        <w:rPr>
          <w:rFonts w:ascii="標楷體" w:eastAsia="標楷體" w:hAnsi="標楷體"/>
          <w:sz w:val="28"/>
        </w:rPr>
        <w:t>(4)因辦理契約變更或增加履約標的數量或項目。</w:t>
      </w:r>
    </w:p>
    <w:p w14:paraId="6CAF138E" w14:textId="77777777" w:rsidR="00F50E65" w:rsidRDefault="00F50E65">
      <w:pPr>
        <w:pStyle w:val="10"/>
        <w:spacing w:line="400" w:lineRule="exact"/>
        <w:ind w:left="1080" w:hanging="397"/>
        <w:jc w:val="both"/>
      </w:pPr>
      <w:r>
        <w:rPr>
          <w:rFonts w:ascii="標楷體" w:eastAsia="標楷體" w:hAnsi="標楷體"/>
          <w:sz w:val="28"/>
        </w:rPr>
        <w:t>(5)機關應於一定期間內核定或辦理事項未及時辦妥。</w:t>
      </w:r>
    </w:p>
    <w:p w14:paraId="138E2619" w14:textId="77777777" w:rsidR="00F50E65" w:rsidRDefault="00F50E65">
      <w:pPr>
        <w:pStyle w:val="10"/>
        <w:spacing w:line="400" w:lineRule="exact"/>
        <w:ind w:left="1080" w:hanging="397"/>
        <w:jc w:val="both"/>
      </w:pPr>
      <w:r>
        <w:rPr>
          <w:rFonts w:ascii="標楷體" w:eastAsia="標楷體" w:hAnsi="標楷體"/>
          <w:sz w:val="28"/>
        </w:rPr>
        <w:t>(6)由機關自辦或機關之其他廠商因承包契約相關履約標的之延誤而影響契約進度者。</w:t>
      </w:r>
    </w:p>
    <w:p w14:paraId="4F585C21" w14:textId="77777777" w:rsidR="00F50E65" w:rsidRDefault="00F50E65">
      <w:pPr>
        <w:pStyle w:val="10"/>
        <w:spacing w:line="400" w:lineRule="exact"/>
        <w:ind w:left="1080" w:hanging="397"/>
        <w:jc w:val="both"/>
      </w:pPr>
      <w:r>
        <w:rPr>
          <w:rFonts w:ascii="標楷體" w:eastAsia="標楷體" w:hAnsi="標楷體"/>
          <w:sz w:val="28"/>
        </w:rPr>
        <w:t>(7)履約標的有不明確之情事且無可歸責於廠商之事由時，因合理確認履約標的所需之時程，或其他非可歸責於廠商之情形。</w:t>
      </w:r>
    </w:p>
    <w:p w14:paraId="0BD35008" w14:textId="77777777" w:rsidR="00F50E65" w:rsidRDefault="00F50E65">
      <w:pPr>
        <w:pStyle w:val="3"/>
        <w:spacing w:before="0" w:line="400" w:lineRule="exact"/>
        <w:ind w:left="846" w:hanging="280"/>
      </w:pPr>
      <w:r>
        <w:rPr>
          <w:rFonts w:ascii="標楷體" w:eastAsia="標楷體" w:hAnsi="標楷體"/>
        </w:rPr>
        <w:t>2.前目事故之發生，致契約全部或部分必須停止履約時，廠商應於停止履約原因消滅後立即恢復履約。其停止履約及恢復履約，廠商應儘速向機關提出書面報告。</w:t>
      </w:r>
    </w:p>
    <w:p w14:paraId="44B207EA" w14:textId="77777777" w:rsidR="00F50E65" w:rsidRDefault="00F50E65">
      <w:pPr>
        <w:pStyle w:val="3"/>
        <w:spacing w:before="0" w:line="400" w:lineRule="exact"/>
        <w:ind w:left="0" w:hanging="567"/>
      </w:pPr>
      <w:r>
        <w:rPr>
          <w:rFonts w:ascii="標楷體" w:eastAsia="標楷體" w:hAnsi="標楷體"/>
        </w:rPr>
        <w:t xml:space="preserve">      (五)期日：</w:t>
      </w:r>
    </w:p>
    <w:p w14:paraId="7CE68102" w14:textId="77777777" w:rsidR="00F50E65" w:rsidRDefault="00F50E65">
      <w:pPr>
        <w:pStyle w:val="3"/>
        <w:spacing w:before="0" w:line="400" w:lineRule="exact"/>
        <w:ind w:left="846" w:hanging="280"/>
      </w:pPr>
      <w:r>
        <w:rPr>
          <w:rFonts w:ascii="標楷體" w:eastAsia="標楷體" w:hAnsi="標楷體"/>
        </w:rPr>
        <w:t>1.履約期間自指定之日起算者，應將當日算入。履約期間自指定之日後起算者，當日不計入。</w:t>
      </w:r>
    </w:p>
    <w:p w14:paraId="31F0243C" w14:textId="10EFEE03" w:rsidR="00F50E65" w:rsidRDefault="00F50E65">
      <w:pPr>
        <w:pStyle w:val="3"/>
        <w:spacing w:before="0" w:line="400" w:lineRule="exact"/>
        <w:ind w:left="846" w:hanging="280"/>
      </w:pPr>
      <w:r>
        <w:rPr>
          <w:rFonts w:ascii="標楷體" w:eastAsia="標楷體" w:hAnsi="標楷體"/>
        </w:rPr>
        <w:t>2.履約標的須於一定期間內送達機關之場所者，履約期間之末日，以機關當日下班時間為期間末日之終止。當日為機關之辦公日，但機關因故停止辦公致未達原定截止時間者，以次一辦公日之同一截止時間代之。當日為星期例假日、國定假日或其他休息日，亦同。</w:t>
      </w:r>
    </w:p>
    <w:p w14:paraId="64AAEB09" w14:textId="77777777" w:rsidR="00F50E65" w:rsidRPr="00067604" w:rsidRDefault="00F50E65">
      <w:pPr>
        <w:pStyle w:val="3"/>
        <w:spacing w:before="0" w:line="400" w:lineRule="exact"/>
        <w:ind w:left="850" w:hanging="624"/>
      </w:pPr>
      <w:r w:rsidRPr="00067604">
        <w:rPr>
          <w:rFonts w:ascii="標楷體" w:eastAsia="標楷體" w:hAnsi="標楷體"/>
        </w:rPr>
        <w:t>(六)維護時間(軟體系統或硬體設備維護，由機關視個案實際需要者於招標載明</w:t>
      </w:r>
      <w:r w:rsidR="00443E1C" w:rsidRPr="00067604">
        <w:rPr>
          <w:rFonts w:ascii="標楷體" w:eastAsia="標楷體" w:hAnsi="標楷體" w:hint="eastAsia"/>
        </w:rPr>
        <w:t>，無維護需求則免</w:t>
      </w:r>
      <w:r w:rsidRPr="00067604">
        <w:rPr>
          <w:rFonts w:ascii="標楷體" w:eastAsia="標楷體" w:hAnsi="標楷體"/>
        </w:rPr>
        <w:t>)：</w:t>
      </w:r>
    </w:p>
    <w:p w14:paraId="0C079EED" w14:textId="548F8D29" w:rsidR="00F50E65" w:rsidRPr="00067604" w:rsidRDefault="00F50E65">
      <w:pPr>
        <w:pStyle w:val="3"/>
        <w:spacing w:before="0" w:line="400" w:lineRule="exact"/>
        <w:ind w:left="559" w:firstLine="6"/>
      </w:pPr>
      <w:r w:rsidRPr="00067604">
        <w:rPr>
          <w:rFonts w:ascii="標楷體" w:eastAsia="標楷體" w:hAnsi="標楷體"/>
        </w:rPr>
        <w:t>維護標的，於契約期間</w:t>
      </w:r>
      <w:r w:rsidR="000508B3" w:rsidRPr="00067604">
        <w:rPr>
          <w:rFonts w:ascii="標楷體" w:eastAsia="標楷體" w:hAnsi="標楷體" w:hint="eastAsia"/>
        </w:rPr>
        <w:t>自決標日至</w:t>
      </w:r>
      <w:r w:rsidR="001E5990">
        <w:rPr>
          <w:rFonts w:ascii="標楷體" w:eastAsia="標楷體" w:hAnsi="標楷體" w:hint="eastAsia"/>
        </w:rPr>
        <w:t>115</w:t>
      </w:r>
      <w:r w:rsidR="000508B3" w:rsidRPr="00067604">
        <w:rPr>
          <w:rFonts w:ascii="標楷體" w:eastAsia="標楷體" w:hAnsi="標楷體" w:hint="eastAsia"/>
        </w:rPr>
        <w:t>年</w:t>
      </w:r>
      <w:r w:rsidR="001E5990">
        <w:rPr>
          <w:rFonts w:ascii="標楷體" w:eastAsia="標楷體" w:hAnsi="標楷體" w:hint="eastAsia"/>
        </w:rPr>
        <w:t>12</w:t>
      </w:r>
      <w:r w:rsidR="000508B3" w:rsidRPr="00067604">
        <w:rPr>
          <w:rFonts w:ascii="標楷體" w:eastAsia="標楷體" w:hAnsi="標楷體" w:hint="eastAsia"/>
        </w:rPr>
        <w:t>月</w:t>
      </w:r>
      <w:r w:rsidR="001E5990">
        <w:rPr>
          <w:rFonts w:ascii="標楷體" w:eastAsia="標楷體" w:hAnsi="標楷體" w:hint="eastAsia"/>
        </w:rPr>
        <w:t>31</w:t>
      </w:r>
      <w:r w:rsidR="000508B3" w:rsidRPr="00067604">
        <w:rPr>
          <w:rFonts w:ascii="標楷體" w:eastAsia="標楷體" w:hAnsi="標楷體" w:hint="eastAsia"/>
        </w:rPr>
        <w:t>日</w:t>
      </w:r>
      <w:r w:rsidRPr="00067604">
        <w:rPr>
          <w:rFonts w:ascii="標楷體" w:eastAsia="標楷體" w:hAnsi="標楷體"/>
        </w:rPr>
        <w:t>，廠商應負維護之責，使其能經常保持良好而可用之狀況，維護標的故障時，須負責修復至正常運作。</w:t>
      </w:r>
    </w:p>
    <w:p w14:paraId="1B6897BB" w14:textId="22273A49" w:rsidR="00F50E65" w:rsidRPr="00067604" w:rsidRDefault="001E5990">
      <w:pPr>
        <w:pStyle w:val="3"/>
        <w:spacing w:before="0" w:line="400" w:lineRule="exact"/>
        <w:ind w:left="846" w:hanging="280"/>
      </w:pPr>
      <w:r>
        <w:rPr>
          <w:rFonts w:ascii="標楷體" w:eastAsia="標楷體" w:hAnsi="標楷體" w:hint="eastAsia"/>
        </w:rPr>
        <w:t>■</w:t>
      </w:r>
      <w:r w:rsidR="00F50E65" w:rsidRPr="00067604">
        <w:rPr>
          <w:rFonts w:ascii="標楷體" w:eastAsia="標楷體" w:hAnsi="標楷體"/>
        </w:rPr>
        <w:t>契約服務期間，廠商需於下列時間，提供維護服務。</w:t>
      </w:r>
    </w:p>
    <w:p w14:paraId="1691AC2A" w14:textId="55F3B492" w:rsidR="00F50E65" w:rsidRPr="00067604" w:rsidRDefault="001E5990">
      <w:pPr>
        <w:pStyle w:val="3"/>
        <w:spacing w:before="0" w:line="400" w:lineRule="exact"/>
        <w:ind w:left="1078" w:hanging="238"/>
      </w:pPr>
      <w:r>
        <w:rPr>
          <w:rFonts w:ascii="標楷體" w:eastAsia="標楷體" w:hAnsi="標楷體" w:hint="eastAsia"/>
        </w:rPr>
        <w:t>■</w:t>
      </w:r>
      <w:r w:rsidR="00F50E65" w:rsidRPr="00067604">
        <w:rPr>
          <w:rFonts w:ascii="標楷體" w:eastAsia="標楷體" w:hAnsi="標楷體"/>
        </w:rPr>
        <w:t>機關上班時間：（</w:t>
      </w:r>
      <w:r w:rsidR="00572CFE" w:rsidRPr="00067604">
        <w:rPr>
          <w:rFonts w:ascii="標楷體" w:eastAsia="標楷體" w:hAnsi="標楷體" w:hint="eastAsia"/>
        </w:rPr>
        <w:t>上午09時00分至下午06時00分，中午休息時間為中午12時</w:t>
      </w:r>
      <w:r w:rsidR="000508B3" w:rsidRPr="00067604">
        <w:rPr>
          <w:rFonts w:ascii="標楷體" w:eastAsia="標楷體" w:hAnsi="標楷體" w:hint="eastAsia"/>
        </w:rPr>
        <w:t>3</w:t>
      </w:r>
      <w:r w:rsidR="00572CFE" w:rsidRPr="00067604">
        <w:rPr>
          <w:rFonts w:ascii="標楷體" w:eastAsia="標楷體" w:hAnsi="標楷體" w:hint="eastAsia"/>
        </w:rPr>
        <w:t>0分至下午13時</w:t>
      </w:r>
      <w:r w:rsidR="00572CFE" w:rsidRPr="00067604">
        <w:rPr>
          <w:rFonts w:ascii="標楷體" w:eastAsia="標楷體" w:hAnsi="標楷體"/>
        </w:rPr>
        <w:t>3</w:t>
      </w:r>
      <w:r w:rsidR="00572CFE" w:rsidRPr="00067604">
        <w:rPr>
          <w:rFonts w:ascii="標楷體" w:eastAsia="標楷體" w:hAnsi="標楷體" w:hint="eastAsia"/>
        </w:rPr>
        <w:t>0分</w:t>
      </w:r>
      <w:r w:rsidR="00F50E65" w:rsidRPr="00067604">
        <w:rPr>
          <w:rFonts w:ascii="標楷體" w:eastAsia="標楷體" w:hAnsi="標楷體"/>
        </w:rPr>
        <w:t>）</w:t>
      </w:r>
    </w:p>
    <w:p w14:paraId="6D8688D1" w14:textId="77777777" w:rsidR="00F50E65" w:rsidRPr="00067604" w:rsidRDefault="00F50E65">
      <w:pPr>
        <w:pStyle w:val="3"/>
        <w:spacing w:before="0" w:line="400" w:lineRule="exact"/>
        <w:ind w:left="1078" w:hanging="238"/>
      </w:pPr>
      <w:r w:rsidRPr="00067604">
        <w:rPr>
          <w:rFonts w:ascii="標楷體" w:eastAsia="標楷體" w:hAnsi="標楷體"/>
        </w:rPr>
        <w:t>□例假日時間：（上午○○時○○分至下午○○時○○分）</w:t>
      </w:r>
    </w:p>
    <w:p w14:paraId="5D3BB7A7" w14:textId="77777777" w:rsidR="00F50E65" w:rsidRPr="00067604" w:rsidRDefault="00F50E65">
      <w:pPr>
        <w:pStyle w:val="3"/>
        <w:spacing w:before="0" w:line="400" w:lineRule="exact"/>
        <w:ind w:left="1078" w:hanging="238"/>
      </w:pPr>
      <w:r w:rsidRPr="00067604">
        <w:rPr>
          <w:rFonts w:ascii="標楷體" w:eastAsia="標楷體" w:hAnsi="標楷體"/>
        </w:rPr>
        <w:t>□其他時間：</w:t>
      </w:r>
    </w:p>
    <w:p w14:paraId="57017A14" w14:textId="01632BC5" w:rsidR="00F50E65" w:rsidRPr="00067604" w:rsidRDefault="001E5990">
      <w:pPr>
        <w:pStyle w:val="3"/>
        <w:spacing w:before="0" w:line="400" w:lineRule="exact"/>
        <w:ind w:left="846" w:hanging="280"/>
      </w:pPr>
      <w:r>
        <w:rPr>
          <w:rFonts w:ascii="標楷體" w:eastAsia="標楷體" w:hAnsi="標楷體" w:hint="eastAsia"/>
        </w:rPr>
        <w:t>■</w:t>
      </w:r>
      <w:r w:rsidR="00F50E65" w:rsidRPr="00067604">
        <w:rPr>
          <w:rFonts w:ascii="標楷體" w:eastAsia="標楷體" w:hAnsi="標楷體"/>
        </w:rPr>
        <w:t>契約服務期間，廠商需於下列時間，一併提供機關維護有關之技術諮詢服務。</w:t>
      </w:r>
    </w:p>
    <w:p w14:paraId="6EB52722" w14:textId="5492D92A" w:rsidR="00F50E65" w:rsidRPr="00067604" w:rsidRDefault="001E5990">
      <w:pPr>
        <w:pStyle w:val="3"/>
        <w:spacing w:before="0" w:line="400" w:lineRule="exact"/>
        <w:ind w:left="1078" w:hanging="238"/>
      </w:pPr>
      <w:r>
        <w:rPr>
          <w:rFonts w:ascii="標楷體" w:eastAsia="標楷體" w:hAnsi="標楷體" w:hint="eastAsia"/>
        </w:rPr>
        <w:t>■</w:t>
      </w:r>
      <w:r w:rsidR="00F50E65" w:rsidRPr="00067604">
        <w:rPr>
          <w:rFonts w:ascii="標楷體" w:eastAsia="標楷體" w:hAnsi="標楷體"/>
        </w:rPr>
        <w:t>機關上班時間：（</w:t>
      </w:r>
      <w:r w:rsidR="00572CFE" w:rsidRPr="00067604">
        <w:rPr>
          <w:rFonts w:ascii="標楷體" w:eastAsia="標楷體" w:hAnsi="標楷體" w:hint="eastAsia"/>
        </w:rPr>
        <w:t>上午09時00分至下午06時00分，中午休息時間為中午12時</w:t>
      </w:r>
      <w:r w:rsidR="000508B3" w:rsidRPr="00067604">
        <w:rPr>
          <w:rFonts w:ascii="標楷體" w:eastAsia="標楷體" w:hAnsi="標楷體" w:hint="eastAsia"/>
        </w:rPr>
        <w:t>3</w:t>
      </w:r>
      <w:r w:rsidR="00572CFE" w:rsidRPr="00067604">
        <w:rPr>
          <w:rFonts w:ascii="標楷體" w:eastAsia="標楷體" w:hAnsi="標楷體" w:hint="eastAsia"/>
        </w:rPr>
        <w:t>0分至下午13時</w:t>
      </w:r>
      <w:r w:rsidR="00572CFE" w:rsidRPr="00067604">
        <w:rPr>
          <w:rFonts w:ascii="標楷體" w:eastAsia="標楷體" w:hAnsi="標楷體"/>
        </w:rPr>
        <w:t>3</w:t>
      </w:r>
      <w:r w:rsidR="00572CFE" w:rsidRPr="00067604">
        <w:rPr>
          <w:rFonts w:ascii="標楷體" w:eastAsia="標楷體" w:hAnsi="標楷體" w:hint="eastAsia"/>
        </w:rPr>
        <w:t>0分</w:t>
      </w:r>
      <w:r w:rsidR="00F50E65" w:rsidRPr="00067604">
        <w:rPr>
          <w:rFonts w:ascii="標楷體" w:eastAsia="標楷體" w:hAnsi="標楷體"/>
        </w:rPr>
        <w:t>）</w:t>
      </w:r>
    </w:p>
    <w:p w14:paraId="36AB2356" w14:textId="77777777" w:rsidR="00F50E65" w:rsidRPr="00067604" w:rsidRDefault="00F50E65">
      <w:pPr>
        <w:pStyle w:val="3"/>
        <w:spacing w:before="0" w:line="400" w:lineRule="exact"/>
        <w:ind w:left="1078" w:hanging="238"/>
      </w:pPr>
      <w:r w:rsidRPr="00067604">
        <w:rPr>
          <w:rFonts w:ascii="標楷體" w:eastAsia="標楷體" w:hAnsi="標楷體"/>
        </w:rPr>
        <w:lastRenderedPageBreak/>
        <w:t>□例假日時間：（上午○○時○○分至下午○○時○○分）</w:t>
      </w:r>
    </w:p>
    <w:p w14:paraId="5E7767F1" w14:textId="77777777" w:rsidR="00F50E65" w:rsidRPr="00067604" w:rsidRDefault="00F50E65">
      <w:pPr>
        <w:pStyle w:val="3"/>
        <w:spacing w:before="0" w:line="400" w:lineRule="exact"/>
        <w:ind w:left="1078" w:hanging="238"/>
      </w:pPr>
      <w:r w:rsidRPr="00067604">
        <w:rPr>
          <w:rFonts w:ascii="標楷體" w:eastAsia="標楷體" w:hAnsi="標楷體"/>
        </w:rPr>
        <w:t>□其他時間：</w:t>
      </w:r>
    </w:p>
    <w:p w14:paraId="25DB7041" w14:textId="4E7209F5" w:rsidR="00F50E65" w:rsidRPr="00067604" w:rsidRDefault="00DE6F3E">
      <w:pPr>
        <w:pStyle w:val="3"/>
        <w:spacing w:before="0" w:line="400" w:lineRule="exact"/>
        <w:ind w:left="846" w:hanging="280"/>
      </w:pPr>
      <w:r>
        <w:rPr>
          <w:rFonts w:ascii="標楷體" w:eastAsia="標楷體" w:hAnsi="標楷體" w:hint="eastAsia"/>
        </w:rPr>
        <w:t>□</w:t>
      </w:r>
      <w:r w:rsidR="00F50E65" w:rsidRPr="00067604">
        <w:rPr>
          <w:rFonts w:ascii="標楷體" w:eastAsia="標楷體" w:hAnsi="標楷體"/>
        </w:rPr>
        <w:t>故障修復：機關發現維護標的有故障致不能運作時，得隨時在服務時間內以電話通知廠商維修。遇有緊急情況時，廠商接獲通知後，須於上班時間○○小時內到機關服務，並於同一電話或簡訊通知後○○小時內維修完畢。</w:t>
      </w:r>
      <w:r w:rsidR="002C4E2B" w:rsidRPr="00067604">
        <w:rPr>
          <w:rFonts w:ascii="標楷體" w:eastAsia="標楷體" w:hAnsi="標楷體" w:hint="eastAsia"/>
        </w:rPr>
        <w:t>□</w:t>
      </w:r>
      <w:r w:rsidR="00F50E65" w:rsidRPr="00067604">
        <w:rPr>
          <w:rFonts w:ascii="標楷體" w:eastAsia="標楷體" w:hAnsi="標楷體"/>
        </w:rPr>
        <w:t>否則須提供同級(含)以上備品替用，使標的物回復正常運作，至故障設備修復完成。</w:t>
      </w:r>
    </w:p>
    <w:p w14:paraId="6E6E3012" w14:textId="77777777" w:rsidR="00F50E65" w:rsidRDefault="00F50E65">
      <w:pPr>
        <w:pStyle w:val="3"/>
        <w:spacing w:before="0" w:line="400" w:lineRule="exact"/>
        <w:ind w:left="846" w:hanging="280"/>
      </w:pPr>
      <w:r w:rsidRPr="00067604">
        <w:rPr>
          <w:rFonts w:ascii="標楷體" w:eastAsia="標楷體" w:hAnsi="標楷體"/>
        </w:rPr>
        <w:t>□定期保養：保養維護週期為□每月、□每二月、□每季1次，不足一次者以一次計算，保養維護時程由雙方協議排定，但以機關上班時間為原則，且不影響機關正常作業。</w:t>
      </w:r>
    </w:p>
    <w:p w14:paraId="1437272A" w14:textId="77777777" w:rsidR="00F50E65" w:rsidRDefault="00F50E65">
      <w:pPr>
        <w:pStyle w:val="10"/>
        <w:tabs>
          <w:tab w:val="left" w:pos="8265"/>
        </w:tabs>
        <w:spacing w:line="400" w:lineRule="exact"/>
        <w:ind w:left="482" w:hanging="482"/>
        <w:jc w:val="both"/>
      </w:pPr>
      <w:r>
        <w:rPr>
          <w:rFonts w:ascii="標楷體" w:eastAsia="標楷體" w:hAnsi="標楷體"/>
          <w:sz w:val="28"/>
        </w:rPr>
        <w:tab/>
      </w:r>
      <w:r>
        <w:rPr>
          <w:rFonts w:ascii="標楷體" w:eastAsia="標楷體" w:hAnsi="標楷體"/>
          <w:sz w:val="28"/>
        </w:rPr>
        <w:tab/>
      </w:r>
    </w:p>
    <w:p w14:paraId="22E63D38" w14:textId="77777777" w:rsidR="00F50E65" w:rsidRDefault="00F50E65">
      <w:pPr>
        <w:pStyle w:val="10"/>
        <w:spacing w:line="400" w:lineRule="exact"/>
        <w:ind w:left="482" w:hanging="482"/>
        <w:jc w:val="both"/>
      </w:pPr>
      <w:r>
        <w:rPr>
          <w:rFonts w:ascii="標楷體" w:eastAsia="標楷體" w:hAnsi="標楷體"/>
          <w:b/>
          <w:sz w:val="28"/>
        </w:rPr>
        <w:t>第八條  履約管理</w:t>
      </w:r>
    </w:p>
    <w:p w14:paraId="75C74157" w14:textId="77777777" w:rsidR="00F50E65" w:rsidRDefault="00F50E65">
      <w:pPr>
        <w:pStyle w:val="3"/>
        <w:spacing w:before="0" w:line="400" w:lineRule="exact"/>
        <w:ind w:left="850" w:hanging="567"/>
      </w:pPr>
      <w:r>
        <w:rPr>
          <w:rFonts w:ascii="標楷體" w:eastAsia="標楷體" w:hAnsi="標楷體"/>
        </w:rPr>
        <w:t>(一)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如有任一廠商因此受損者，應於事故發生後儘速書面通知機關，由機關邀集雙方協調解決。</w:t>
      </w:r>
    </w:p>
    <w:p w14:paraId="7822A90D" w14:textId="77777777" w:rsidR="00F50E65" w:rsidRDefault="00F50E65">
      <w:pPr>
        <w:pStyle w:val="3"/>
        <w:tabs>
          <w:tab w:val="left" w:pos="1423"/>
        </w:tabs>
        <w:spacing w:line="400" w:lineRule="exact"/>
        <w:ind w:left="850" w:hanging="624"/>
        <w:rPr>
          <w:rFonts w:ascii="標楷體" w:eastAsia="標楷體" w:hAnsi="標楷體"/>
        </w:rPr>
      </w:pPr>
      <w:r>
        <w:rPr>
          <w:rFonts w:ascii="標楷體" w:eastAsia="標楷體" w:hAnsi="標楷體"/>
        </w:rPr>
        <w:t>(二)契約執行期間，廠商應依機關所訂之時間、地點與方式，履行下列出席、報告義務</w:t>
      </w:r>
      <w:r w:rsidR="00443E1C">
        <w:rPr>
          <w:rFonts w:ascii="標楷體" w:eastAsia="標楷體" w:hAnsi="標楷體"/>
        </w:rPr>
        <w:t>：</w:t>
      </w:r>
    </w:p>
    <w:p w14:paraId="64BC6110" w14:textId="77777777" w:rsidR="00443E1C" w:rsidRPr="005F79C4" w:rsidRDefault="00443E1C" w:rsidP="00E81BFE">
      <w:pPr>
        <w:pStyle w:val="3"/>
        <w:tabs>
          <w:tab w:val="left" w:pos="1423"/>
        </w:tabs>
        <w:spacing w:before="0" w:line="400" w:lineRule="exact"/>
        <w:ind w:leftChars="213" w:left="1050" w:hanging="624"/>
        <w:rPr>
          <w:rFonts w:ascii="標楷體" w:eastAsia="標楷體" w:hAnsi="標楷體"/>
          <w:color w:val="FF0000"/>
          <w:szCs w:val="28"/>
        </w:rPr>
      </w:pPr>
      <w:r w:rsidRPr="005F79C4">
        <w:rPr>
          <w:rFonts w:ascii="標楷體" w:eastAsia="標楷體" w:hAnsi="標楷體" w:hint="eastAsia"/>
          <w:color w:val="FF0000"/>
          <w:szCs w:val="28"/>
        </w:rPr>
        <w:t>▓詳本案</w:t>
      </w:r>
      <w:r>
        <w:rPr>
          <w:rFonts w:ascii="標楷體" w:eastAsia="標楷體" w:hAnsi="標楷體" w:hint="eastAsia"/>
          <w:color w:val="FF0000"/>
          <w:szCs w:val="28"/>
        </w:rPr>
        <w:t>需求規格說明書</w:t>
      </w:r>
      <w:r w:rsidRPr="005F79C4">
        <w:rPr>
          <w:rFonts w:ascii="標楷體" w:eastAsia="標楷體" w:hAnsi="標楷體" w:hint="eastAsia"/>
          <w:color w:val="FF0000"/>
          <w:szCs w:val="28"/>
        </w:rPr>
        <w:t>辦理。</w:t>
      </w:r>
    </w:p>
    <w:p w14:paraId="29E4A111" w14:textId="77777777" w:rsidR="00F50E65" w:rsidRPr="00484BE9" w:rsidRDefault="00F50E65">
      <w:pPr>
        <w:pStyle w:val="3"/>
        <w:spacing w:line="400" w:lineRule="exact"/>
        <w:ind w:left="846" w:hanging="280"/>
        <w:rPr>
          <w:highlight w:val="yellow"/>
        </w:rPr>
      </w:pPr>
      <w:r w:rsidRPr="00484BE9">
        <w:rPr>
          <w:rFonts w:ascii="標楷體" w:eastAsia="標楷體" w:hAnsi="標楷體"/>
          <w:highlight w:val="yellow"/>
        </w:rPr>
        <w:t>1.工作計畫（或建議書）：</w:t>
      </w:r>
    </w:p>
    <w:p w14:paraId="4303E57D" w14:textId="6E33ECE9" w:rsidR="00F50E65" w:rsidRPr="00484BE9" w:rsidRDefault="00F50E65">
      <w:pPr>
        <w:pStyle w:val="10"/>
        <w:spacing w:line="400" w:lineRule="exact"/>
        <w:ind w:left="1080" w:hanging="397"/>
        <w:jc w:val="both"/>
        <w:rPr>
          <w:highlight w:val="yellow"/>
        </w:rPr>
      </w:pPr>
      <w:r w:rsidRPr="00484BE9">
        <w:rPr>
          <w:rStyle w:val="11"/>
          <w:rFonts w:ascii="標楷體" w:eastAsia="標楷體" w:hAnsi="標楷體"/>
          <w:sz w:val="28"/>
          <w:highlight w:val="yellow"/>
        </w:rPr>
        <w:t>(1)廠商應於得標後</w:t>
      </w:r>
      <w:r w:rsidR="002B603B">
        <w:rPr>
          <w:rStyle w:val="11"/>
          <w:rFonts w:ascii="標楷體" w:eastAsia="標楷體" w:hAnsi="標楷體" w:hint="eastAsia"/>
          <w:sz w:val="28"/>
          <w:highlight w:val="yellow"/>
        </w:rPr>
        <w:t>10</w:t>
      </w:r>
      <w:r w:rsidRPr="00484BE9">
        <w:rPr>
          <w:rStyle w:val="11"/>
          <w:rFonts w:ascii="標楷體" w:eastAsia="標楷體" w:hAnsi="標楷體"/>
          <w:sz w:val="28"/>
          <w:highlight w:val="yellow"/>
        </w:rPr>
        <w:t>日（由機關於招標時載明；未載明者，20日）提出工作計畫（或建議書），說明履約範圍、目標、工作項目、各階段文件函送、相關人員工作分派及預定時程（含需求訪談及確認時程）。另包括下列事項：</w:t>
      </w:r>
    </w:p>
    <w:p w14:paraId="0787BDDC" w14:textId="77777777" w:rsidR="00F50E65" w:rsidRPr="00484BE9" w:rsidRDefault="00280FEB">
      <w:pPr>
        <w:pStyle w:val="10"/>
        <w:spacing w:line="400" w:lineRule="exact"/>
        <w:ind w:left="1318" w:hanging="238"/>
        <w:jc w:val="both"/>
        <w:rPr>
          <w:highlight w:val="yellow"/>
        </w:rPr>
      </w:pPr>
      <w:bookmarkStart w:id="1" w:name="_Hlk215648798"/>
      <w:r w:rsidRPr="00484BE9">
        <w:rPr>
          <w:rFonts w:ascii="標楷體" w:eastAsia="標楷體" w:hAnsi="標楷體" w:hint="eastAsia"/>
          <w:sz w:val="28"/>
          <w:highlight w:val="yellow"/>
        </w:rPr>
        <w:t>□</w:t>
      </w:r>
      <w:bookmarkEnd w:id="1"/>
      <w:r w:rsidR="00F50E65" w:rsidRPr="00484BE9">
        <w:rPr>
          <w:rFonts w:ascii="標楷體" w:eastAsia="標楷體" w:hAnsi="標楷體"/>
          <w:sz w:val="28"/>
          <w:highlight w:val="yellow"/>
        </w:rPr>
        <w:t>軟體開發：分析階段、設計階段、程式撰寫階段、系統測試階段內容。</w:t>
      </w:r>
    </w:p>
    <w:p w14:paraId="7D8B6567" w14:textId="77777777" w:rsidR="00F50E65" w:rsidRPr="00484BE9" w:rsidRDefault="00280FEB">
      <w:pPr>
        <w:pStyle w:val="10"/>
        <w:spacing w:line="400" w:lineRule="exact"/>
        <w:ind w:left="1318" w:hanging="238"/>
        <w:jc w:val="both"/>
        <w:rPr>
          <w:highlight w:val="yellow"/>
        </w:rPr>
      </w:pPr>
      <w:r w:rsidRPr="00484BE9">
        <w:rPr>
          <w:rFonts w:ascii="標楷體" w:eastAsia="標楷體" w:hAnsi="標楷體" w:hint="eastAsia"/>
          <w:sz w:val="28"/>
          <w:highlight w:val="yellow"/>
        </w:rPr>
        <w:t>□</w:t>
      </w:r>
      <w:r w:rsidR="00F50E65" w:rsidRPr="00484BE9">
        <w:rPr>
          <w:rFonts w:ascii="標楷體" w:eastAsia="標楷體" w:hAnsi="標楷體"/>
          <w:sz w:val="28"/>
          <w:highlight w:val="yellow"/>
        </w:rPr>
        <w:t>系統建置：系統建置日期、系統建置環境、軟體及硬體設備需求、機關之業務單位與資訊單位配合事項(如建檔資料準備)。</w:t>
      </w:r>
    </w:p>
    <w:p w14:paraId="67BE215E" w14:textId="59148E7E" w:rsidR="00F50E65" w:rsidRPr="00484BE9" w:rsidRDefault="002B603B">
      <w:pPr>
        <w:pStyle w:val="10"/>
        <w:spacing w:line="400" w:lineRule="exact"/>
        <w:ind w:left="1318" w:hanging="238"/>
        <w:jc w:val="both"/>
        <w:rPr>
          <w:highlight w:val="yellow"/>
        </w:rPr>
      </w:pPr>
      <w:r>
        <w:rPr>
          <w:rFonts w:ascii="標楷體" w:eastAsia="標楷體" w:hAnsi="標楷體" w:hint="eastAsia"/>
          <w:sz w:val="28"/>
          <w:highlight w:val="yellow"/>
        </w:rPr>
        <w:t>■</w:t>
      </w:r>
      <w:r w:rsidR="00F50E65" w:rsidRPr="00484BE9">
        <w:rPr>
          <w:rStyle w:val="11"/>
          <w:rFonts w:ascii="標楷體" w:eastAsia="標楷體" w:hAnsi="標楷體"/>
          <w:sz w:val="28"/>
          <w:highlight w:val="yellow"/>
        </w:rPr>
        <w:t>維護、營運：風險管理、安全管理、問題管理、應變及備援措施或設備。</w:t>
      </w:r>
    </w:p>
    <w:p w14:paraId="04130438" w14:textId="04AB6EB0" w:rsidR="00F50E65" w:rsidRPr="00484BE9" w:rsidRDefault="002B603B">
      <w:pPr>
        <w:pStyle w:val="10"/>
        <w:spacing w:line="400" w:lineRule="exact"/>
        <w:ind w:left="1318" w:hanging="238"/>
        <w:jc w:val="both"/>
        <w:rPr>
          <w:highlight w:val="yellow"/>
        </w:rPr>
      </w:pPr>
      <w:r>
        <w:rPr>
          <w:rFonts w:ascii="標楷體" w:eastAsia="標楷體" w:hAnsi="標楷體" w:hint="eastAsia"/>
          <w:sz w:val="28"/>
          <w:highlight w:val="yellow"/>
        </w:rPr>
        <w:t>■</w:t>
      </w:r>
      <w:r w:rsidR="00F50E65" w:rsidRPr="00484BE9">
        <w:rPr>
          <w:rStyle w:val="11"/>
          <w:rFonts w:ascii="標楷體" w:eastAsia="標楷體" w:hAnsi="標楷體"/>
          <w:sz w:val="28"/>
          <w:highlight w:val="yellow"/>
        </w:rPr>
        <w:t>諮詢服務、教育訓練之計畫。</w:t>
      </w:r>
    </w:p>
    <w:p w14:paraId="68958F7D" w14:textId="3FC21387" w:rsidR="00F50E65" w:rsidRPr="00067604" w:rsidRDefault="001E5990">
      <w:pPr>
        <w:pStyle w:val="10"/>
        <w:spacing w:line="400" w:lineRule="exact"/>
        <w:ind w:left="1318" w:hanging="238"/>
        <w:jc w:val="both"/>
      </w:pPr>
      <w:r>
        <w:rPr>
          <w:rFonts w:ascii="標楷體" w:eastAsia="標楷體" w:hAnsi="標楷體" w:hint="eastAsia"/>
          <w:sz w:val="28"/>
          <w:highlight w:val="yellow"/>
        </w:rPr>
        <w:t>■</w:t>
      </w:r>
      <w:r w:rsidR="00F50E65" w:rsidRPr="00484BE9">
        <w:rPr>
          <w:rFonts w:ascii="標楷體" w:eastAsia="標楷體" w:hAnsi="標楷體"/>
          <w:sz w:val="28"/>
          <w:highlight w:val="yellow"/>
        </w:rPr>
        <w:t>資通安全及保密之計畫。</w:t>
      </w:r>
    </w:p>
    <w:p w14:paraId="4CAEA2A0" w14:textId="137407B9" w:rsidR="00F50E65" w:rsidRDefault="00F50E65">
      <w:pPr>
        <w:pStyle w:val="10"/>
        <w:spacing w:line="400" w:lineRule="exact"/>
        <w:ind w:left="1080" w:hanging="397"/>
        <w:jc w:val="both"/>
      </w:pPr>
      <w:r w:rsidRPr="00484BE9">
        <w:rPr>
          <w:rFonts w:ascii="標楷體" w:eastAsia="標楷體" w:hAnsi="標楷體"/>
          <w:sz w:val="28"/>
          <w:highlight w:val="yellow"/>
        </w:rPr>
        <w:t>(2)機關於接到廠商工作計畫（或建議書）後</w:t>
      </w:r>
      <w:r w:rsidR="002B603B">
        <w:rPr>
          <w:rFonts w:ascii="標楷體" w:eastAsia="標楷體" w:hAnsi="標楷體" w:hint="eastAsia"/>
          <w:sz w:val="28"/>
          <w:highlight w:val="yellow"/>
        </w:rPr>
        <w:t>10</w:t>
      </w:r>
      <w:r w:rsidRPr="00484BE9">
        <w:rPr>
          <w:rFonts w:ascii="標楷體" w:eastAsia="標楷體" w:hAnsi="標楷體"/>
          <w:sz w:val="28"/>
          <w:highlight w:val="yellow"/>
        </w:rPr>
        <w:t>日（由機關於招標時載</w:t>
      </w:r>
      <w:r w:rsidRPr="00484BE9">
        <w:rPr>
          <w:rFonts w:ascii="標楷體" w:eastAsia="標楷體" w:hAnsi="標楷體"/>
          <w:sz w:val="28"/>
          <w:highlight w:val="yellow"/>
        </w:rPr>
        <w:lastRenderedPageBreak/>
        <w:t>明；未載明者，為10日）內確認上開工作計畫（或建議書）。必要時，得召開會議或聘請專家學者協助審認。如發現廠商有文件不符、不足或有疑義而需補正或澄清者，機關通知澄清或補正，其確認上開工作計畫（或建議書）之期限，自澄清或補正資料送達機關之次日重新起算；機關並應先就無爭議且可單獨執行之部分通知廠商執行。</w:t>
      </w:r>
    </w:p>
    <w:p w14:paraId="62A1A366" w14:textId="77777777" w:rsidR="00F50E65" w:rsidRDefault="00F50E65">
      <w:pPr>
        <w:pStyle w:val="10"/>
        <w:spacing w:line="400" w:lineRule="exact"/>
        <w:ind w:left="1080" w:hanging="397"/>
        <w:jc w:val="both"/>
      </w:pPr>
      <w:r>
        <w:rPr>
          <w:rFonts w:ascii="標楷體" w:eastAsia="標楷體" w:hAnsi="標楷體"/>
          <w:sz w:val="28"/>
        </w:rPr>
        <w:t>(3)廠商所提之工作計畫（或建議書），經機關審認確定後，由廠商製作2份工作計畫（或建議書），機關及廠商各執1份。</w:t>
      </w:r>
    </w:p>
    <w:p w14:paraId="6E0660A3" w14:textId="77C396D5" w:rsidR="00F50E65" w:rsidRPr="00484BE9" w:rsidRDefault="00F50E65">
      <w:pPr>
        <w:pStyle w:val="3"/>
        <w:spacing w:before="0" w:line="400" w:lineRule="exact"/>
        <w:ind w:left="846" w:hanging="280"/>
        <w:rPr>
          <w:highlight w:val="yellow"/>
        </w:rPr>
      </w:pPr>
      <w:r w:rsidRPr="00484BE9">
        <w:rPr>
          <w:rFonts w:ascii="標楷體" w:eastAsia="標楷體" w:hAnsi="標楷體"/>
          <w:highlight w:val="yellow"/>
        </w:rPr>
        <w:t>2.</w:t>
      </w:r>
      <w:r w:rsidR="0029292C" w:rsidRPr="00484BE9">
        <w:rPr>
          <w:rFonts w:ascii="標楷體" w:eastAsia="標楷體" w:hAnsi="標楷體" w:hint="eastAsia"/>
          <w:highlight w:val="yellow"/>
        </w:rPr>
        <w:t>□</w:t>
      </w:r>
      <w:r w:rsidRPr="00484BE9">
        <w:rPr>
          <w:rFonts w:ascii="標楷體" w:eastAsia="標楷體" w:hAnsi="標楷體"/>
          <w:highlight w:val="yellow"/>
        </w:rPr>
        <w:t>月工作報告</w:t>
      </w:r>
    </w:p>
    <w:p w14:paraId="05B62C3A" w14:textId="77777777" w:rsidR="00F50E65" w:rsidRPr="00484BE9" w:rsidRDefault="00F50E65">
      <w:pPr>
        <w:pStyle w:val="3"/>
        <w:spacing w:before="0" w:line="400" w:lineRule="exact"/>
        <w:ind w:left="846" w:hanging="6"/>
        <w:rPr>
          <w:highlight w:val="yellow"/>
        </w:rPr>
      </w:pPr>
      <w:r w:rsidRPr="00484BE9">
        <w:rPr>
          <w:rFonts w:ascii="標楷體" w:eastAsia="標楷體" w:hAnsi="標楷體"/>
          <w:highlight w:val="yellow"/>
        </w:rPr>
        <w:t>廠商須於契約生效後次月起每月10日前，提出前一個月之書面工作報告，送交機關審核（或備查）。報告內容至少包括下列各項（得視個案實際需要調整）：</w:t>
      </w:r>
    </w:p>
    <w:p w14:paraId="38CB6CD6" w14:textId="77777777" w:rsidR="00F50E65" w:rsidRPr="00484BE9" w:rsidRDefault="00F50E65">
      <w:pPr>
        <w:pStyle w:val="10"/>
        <w:spacing w:line="400" w:lineRule="exact"/>
        <w:ind w:left="1080" w:hanging="397"/>
        <w:jc w:val="both"/>
        <w:rPr>
          <w:highlight w:val="yellow"/>
        </w:rPr>
      </w:pPr>
      <w:r w:rsidRPr="00484BE9">
        <w:rPr>
          <w:rFonts w:ascii="標楷體" w:eastAsia="標楷體" w:hAnsi="標楷體"/>
          <w:sz w:val="28"/>
          <w:highlight w:val="yellow"/>
        </w:rPr>
        <w:t>(1)詳述前一個月進行之工作事項、工作進度、工作人數及時數、異常狀況因應對策。</w:t>
      </w:r>
    </w:p>
    <w:p w14:paraId="6F1B1752" w14:textId="77777777" w:rsidR="00F50E65" w:rsidRPr="00484BE9" w:rsidRDefault="00F50E65">
      <w:pPr>
        <w:pStyle w:val="10"/>
        <w:spacing w:line="400" w:lineRule="exact"/>
        <w:ind w:left="1080" w:hanging="397"/>
        <w:jc w:val="both"/>
        <w:rPr>
          <w:highlight w:val="yellow"/>
        </w:rPr>
      </w:pPr>
      <w:r w:rsidRPr="00484BE9">
        <w:rPr>
          <w:rFonts w:ascii="標楷體" w:eastAsia="標楷體" w:hAnsi="標楷體"/>
          <w:sz w:val="28"/>
          <w:highlight w:val="yellow"/>
        </w:rPr>
        <w:t>(2)當月人員預訂工作項目與時程。</w:t>
      </w:r>
    </w:p>
    <w:p w14:paraId="7D5A8CDC" w14:textId="77777777" w:rsidR="00F50E65" w:rsidRPr="00484BE9" w:rsidRDefault="00F50E65">
      <w:pPr>
        <w:pStyle w:val="10"/>
        <w:spacing w:line="400" w:lineRule="exact"/>
        <w:ind w:left="1080" w:hanging="397"/>
        <w:jc w:val="both"/>
        <w:rPr>
          <w:highlight w:val="yellow"/>
        </w:rPr>
      </w:pPr>
      <w:r w:rsidRPr="00484BE9">
        <w:rPr>
          <w:rFonts w:ascii="標楷體" w:eastAsia="標楷體" w:hAnsi="標楷體"/>
          <w:sz w:val="28"/>
          <w:highlight w:val="yellow"/>
        </w:rPr>
        <w:t>(3)預定進度與實際進度之比較。</w:t>
      </w:r>
    </w:p>
    <w:p w14:paraId="15DADFAB" w14:textId="77777777" w:rsidR="00F50E65" w:rsidRPr="00484BE9" w:rsidRDefault="00F50E65">
      <w:pPr>
        <w:pStyle w:val="10"/>
        <w:spacing w:line="400" w:lineRule="exact"/>
        <w:ind w:left="1080" w:hanging="397"/>
        <w:jc w:val="both"/>
        <w:rPr>
          <w:highlight w:val="yellow"/>
        </w:rPr>
      </w:pPr>
      <w:r w:rsidRPr="00484BE9">
        <w:rPr>
          <w:rFonts w:ascii="標楷體" w:eastAsia="標楷體" w:hAnsi="標楷體"/>
          <w:sz w:val="28"/>
          <w:highlight w:val="yellow"/>
        </w:rPr>
        <w:t>(4)人員之動員計畫與實際動員狀況之比較。</w:t>
      </w:r>
    </w:p>
    <w:p w14:paraId="08C34D76" w14:textId="77777777" w:rsidR="00F50E65" w:rsidRPr="00484BE9" w:rsidRDefault="00F50E65">
      <w:pPr>
        <w:pStyle w:val="10"/>
        <w:spacing w:line="400" w:lineRule="exact"/>
        <w:ind w:left="1080" w:hanging="397"/>
        <w:jc w:val="both"/>
        <w:rPr>
          <w:highlight w:val="yellow"/>
        </w:rPr>
      </w:pPr>
      <w:r w:rsidRPr="00484BE9">
        <w:rPr>
          <w:rFonts w:ascii="標楷體" w:eastAsia="標楷體" w:hAnsi="標楷體"/>
          <w:sz w:val="28"/>
          <w:highlight w:val="yellow"/>
        </w:rPr>
        <w:t>(5)相關問題之已處理或預定處理方式。</w:t>
      </w:r>
    </w:p>
    <w:p w14:paraId="477F4D08" w14:textId="77777777" w:rsidR="00F50E65" w:rsidRDefault="00F50E65">
      <w:pPr>
        <w:pStyle w:val="10"/>
        <w:spacing w:line="400" w:lineRule="exact"/>
        <w:ind w:left="1080" w:hanging="397"/>
        <w:jc w:val="both"/>
      </w:pPr>
      <w:r w:rsidRPr="00484BE9">
        <w:rPr>
          <w:rFonts w:ascii="標楷體" w:eastAsia="標楷體" w:hAnsi="標楷體"/>
          <w:sz w:val="28"/>
          <w:highlight w:val="yellow"/>
        </w:rPr>
        <w:t>(6)實際進度落後機關核定之工作執行計畫達（累計進度絕對值）5%時，廠商提出解決措施及進度掌控計畫。</w:t>
      </w:r>
    </w:p>
    <w:p w14:paraId="79BB0957" w14:textId="2864BA39" w:rsidR="00F50E65" w:rsidRDefault="00F50E65">
      <w:pPr>
        <w:pStyle w:val="3"/>
        <w:spacing w:before="0" w:line="400" w:lineRule="exact"/>
        <w:ind w:left="846" w:hanging="280"/>
      </w:pPr>
      <w:r>
        <w:rPr>
          <w:rFonts w:ascii="標楷體" w:eastAsia="標楷體" w:hAnsi="標楷體"/>
        </w:rPr>
        <w:t>3.</w:t>
      </w:r>
      <w:r w:rsidR="0029292C" w:rsidRPr="00484BE9">
        <w:rPr>
          <w:rFonts w:ascii="標楷體" w:eastAsia="標楷體" w:hAnsi="標楷體" w:hint="eastAsia"/>
          <w:highlight w:val="yellow"/>
        </w:rPr>
        <w:t>□</w:t>
      </w:r>
      <w:r>
        <w:rPr>
          <w:rFonts w:ascii="標楷體" w:eastAsia="標楷體" w:hAnsi="標楷體"/>
        </w:rPr>
        <w:t>特別報告</w:t>
      </w:r>
    </w:p>
    <w:p w14:paraId="17623BDB" w14:textId="77777777" w:rsidR="00F50E65" w:rsidRDefault="00F50E65">
      <w:pPr>
        <w:pStyle w:val="3"/>
        <w:spacing w:before="0" w:line="400" w:lineRule="exact"/>
        <w:ind w:left="846" w:hanging="6"/>
      </w:pPr>
      <w:r>
        <w:rPr>
          <w:rFonts w:ascii="標楷體" w:eastAsia="標楷體" w:hAnsi="標楷體"/>
        </w:rPr>
        <w:t>廠商於履行契約時，如發現有妨礙契約所載事項與「工作計畫」或「建議書」所列進度時程，或其他突發意外事件、機關應負責之事項、其他與機關之權益有關之事項或應機關要求時，應即向機關以書面提出特別報告，並敘明具體因應措施。機關於接到廠商特別報告後○○日（由機關於招標時載明；未載明者，為10日）內完成審核程序。必要時，機關得召開會議審核。</w:t>
      </w:r>
    </w:p>
    <w:p w14:paraId="2E9EEDBE" w14:textId="77777777" w:rsidR="00F50E65" w:rsidRDefault="00F50E65">
      <w:pPr>
        <w:pStyle w:val="3"/>
        <w:spacing w:before="0" w:line="400" w:lineRule="exact"/>
        <w:ind w:left="846" w:hanging="280"/>
      </w:pPr>
      <w:r>
        <w:rPr>
          <w:rFonts w:ascii="標楷體" w:eastAsia="標楷體" w:hAnsi="標楷體"/>
        </w:rPr>
        <w:t>4.協調會報</w:t>
      </w:r>
    </w:p>
    <w:p w14:paraId="221359CF" w14:textId="77777777" w:rsidR="00F50E65" w:rsidRDefault="00F50E65">
      <w:pPr>
        <w:pStyle w:val="3"/>
        <w:spacing w:before="0" w:line="400" w:lineRule="exact"/>
        <w:ind w:left="846" w:hanging="6"/>
      </w:pPr>
      <w:r>
        <w:rPr>
          <w:rFonts w:ascii="標楷體" w:eastAsia="標楷體" w:hAnsi="標楷體"/>
        </w:rPr>
        <w:t>由機關認為需要時召開，由機關主持，協調會報召開前，廠商應負責協調連繫相關人員開會時間，並由機關指定人員出席，提出工作成果與推估未來作業進度，並由廠商派專人作成會議紀錄，於會議後5日內送機關審核（或備查）。</w:t>
      </w:r>
    </w:p>
    <w:p w14:paraId="5B690E20" w14:textId="5EDBFED7" w:rsidR="00F50E65" w:rsidRDefault="00F50E65">
      <w:pPr>
        <w:pStyle w:val="3"/>
        <w:spacing w:before="0" w:line="400" w:lineRule="exact"/>
        <w:ind w:left="846" w:hanging="280"/>
      </w:pPr>
      <w:r>
        <w:rPr>
          <w:rFonts w:ascii="標楷體" w:eastAsia="標楷體" w:hAnsi="標楷體"/>
        </w:rPr>
        <w:t>5.</w:t>
      </w:r>
      <w:r w:rsidR="0029292C" w:rsidRPr="00484BE9">
        <w:rPr>
          <w:rFonts w:ascii="標楷體" w:eastAsia="標楷體" w:hAnsi="標楷體" w:hint="eastAsia"/>
          <w:highlight w:val="yellow"/>
        </w:rPr>
        <w:t>□</w:t>
      </w:r>
      <w:r>
        <w:rPr>
          <w:rFonts w:ascii="標楷體" w:eastAsia="標楷體" w:hAnsi="標楷體"/>
        </w:rPr>
        <w:t>月會報（屬月會性質）</w:t>
      </w:r>
    </w:p>
    <w:p w14:paraId="684FB6BE" w14:textId="77777777" w:rsidR="00F50E65" w:rsidRDefault="00F50E65">
      <w:pPr>
        <w:pStyle w:val="3"/>
        <w:spacing w:before="0" w:line="400" w:lineRule="exact"/>
        <w:ind w:left="846" w:hanging="6"/>
      </w:pPr>
      <w:r>
        <w:rPr>
          <w:rFonts w:ascii="標楷體" w:eastAsia="標楷體" w:hAnsi="標楷體"/>
        </w:rPr>
        <w:t>由廠商專案計畫主持人主持，安排相關分包廠商每月1次派專業代表出席，就近ㄧ個月工作成果檢討與研擬修正未來一個月詳細計畫作業</w:t>
      </w:r>
      <w:r>
        <w:rPr>
          <w:rFonts w:ascii="標楷體" w:eastAsia="標楷體" w:hAnsi="標楷體"/>
        </w:rPr>
        <w:lastRenderedPageBreak/>
        <w:t>進度，並派專人作成會議紀錄，於會議後5日內送機關審核（或備查）。</w:t>
      </w:r>
    </w:p>
    <w:p w14:paraId="55227E0D" w14:textId="77777777" w:rsidR="00F50E65" w:rsidRDefault="00F50E65">
      <w:pPr>
        <w:pStyle w:val="3"/>
        <w:spacing w:before="0" w:line="400" w:lineRule="exact"/>
        <w:ind w:left="846" w:hanging="280"/>
      </w:pPr>
      <w:r>
        <w:rPr>
          <w:rFonts w:ascii="標楷體" w:eastAsia="標楷體" w:hAnsi="標楷體"/>
        </w:rPr>
        <w:t>6.結案報告</w:t>
      </w:r>
    </w:p>
    <w:p w14:paraId="274A8933" w14:textId="77777777" w:rsidR="00F50E65" w:rsidRDefault="00F50E65">
      <w:pPr>
        <w:pStyle w:val="3"/>
        <w:spacing w:before="0" w:line="400" w:lineRule="exact"/>
        <w:ind w:left="846" w:hanging="6"/>
      </w:pPr>
      <w:r>
        <w:rPr>
          <w:rFonts w:ascii="標楷體" w:eastAsia="標楷體" w:hAnsi="標楷體"/>
        </w:rPr>
        <w:t>廠商完成契約內之所有服務工作，或契約因故全部終止或部分終止時，應將完成部分作成結案報告（內容至少包含工作項目、執行過程與績效），提送機關審核（或備查）。</w:t>
      </w:r>
    </w:p>
    <w:p w14:paraId="717E2026" w14:textId="77777777" w:rsidR="00F50E65" w:rsidRDefault="00F50E65">
      <w:pPr>
        <w:pStyle w:val="3"/>
        <w:spacing w:before="0" w:line="400" w:lineRule="exact"/>
        <w:ind w:left="846" w:hanging="280"/>
      </w:pPr>
      <w:r>
        <w:rPr>
          <w:rFonts w:ascii="標楷體" w:eastAsia="標楷體" w:hAnsi="標楷體"/>
        </w:rPr>
        <w:t>7.建檔與紀錄</w:t>
      </w:r>
    </w:p>
    <w:p w14:paraId="0EA43B9B" w14:textId="77777777" w:rsidR="00F50E65" w:rsidRDefault="00F50E65">
      <w:pPr>
        <w:pStyle w:val="3"/>
        <w:spacing w:before="0" w:line="400" w:lineRule="exact"/>
        <w:ind w:left="846" w:hanging="6"/>
      </w:pPr>
      <w:r>
        <w:rPr>
          <w:rFonts w:ascii="標楷體" w:eastAsia="標楷體" w:hAnsi="標楷體"/>
        </w:rPr>
        <w:t>提供完整工作紀錄（包含影片、照片或大事紀等）與服務期間各服務項目之完整紀錄（包含一般書面與電子檔案），並定期配合工作報表及結案報告提出。</w:t>
      </w:r>
    </w:p>
    <w:p w14:paraId="4D8F6F11" w14:textId="77777777" w:rsidR="00F50E65" w:rsidRDefault="00F50E65">
      <w:pPr>
        <w:pStyle w:val="3"/>
        <w:spacing w:before="0" w:line="400" w:lineRule="exact"/>
        <w:ind w:left="846" w:hanging="280"/>
      </w:pPr>
      <w:r>
        <w:rPr>
          <w:rFonts w:ascii="標楷體" w:eastAsia="標楷體" w:hAnsi="標楷體"/>
        </w:rPr>
        <w:t>8.列席相關會議</w:t>
      </w:r>
    </w:p>
    <w:p w14:paraId="12A4BD24" w14:textId="77777777" w:rsidR="00F50E65" w:rsidRDefault="00F50E65">
      <w:pPr>
        <w:pStyle w:val="3"/>
        <w:spacing w:before="0" w:line="400" w:lineRule="exact"/>
        <w:ind w:left="846" w:hanging="6"/>
      </w:pPr>
      <w:r>
        <w:rPr>
          <w:rFonts w:ascii="標楷體" w:eastAsia="標楷體" w:hAnsi="標楷體"/>
        </w:rPr>
        <w:t>配合機關需求，派員列席相關主管機關審查、查核會議。</w:t>
      </w:r>
    </w:p>
    <w:p w14:paraId="54F8B903" w14:textId="77777777" w:rsidR="00F50E65" w:rsidRDefault="00F50E65">
      <w:pPr>
        <w:pStyle w:val="3"/>
        <w:spacing w:before="0" w:line="400" w:lineRule="exact"/>
        <w:ind w:left="846" w:hanging="280"/>
      </w:pPr>
      <w:r>
        <w:rPr>
          <w:rFonts w:ascii="標楷體" w:eastAsia="標楷體" w:hAnsi="標楷體"/>
        </w:rPr>
        <w:t>9.協助處理提報相關資料</w:t>
      </w:r>
    </w:p>
    <w:p w14:paraId="64DE8500" w14:textId="77777777" w:rsidR="00F50E65" w:rsidRDefault="00F50E65">
      <w:pPr>
        <w:pStyle w:val="3"/>
        <w:spacing w:before="0" w:line="400" w:lineRule="exact"/>
        <w:ind w:left="846" w:hanging="6"/>
      </w:pPr>
      <w:r>
        <w:rPr>
          <w:rFonts w:ascii="標楷體" w:eastAsia="標楷體" w:hAnsi="標楷體"/>
        </w:rPr>
        <w:t>協助機關處理相關提報資料之研擬及製作。</w:t>
      </w:r>
    </w:p>
    <w:p w14:paraId="47A133D5" w14:textId="77777777" w:rsidR="00F50E65" w:rsidRDefault="00F50E65">
      <w:pPr>
        <w:pStyle w:val="3"/>
        <w:spacing w:before="0" w:line="400" w:lineRule="exact"/>
        <w:ind w:left="846" w:hanging="280"/>
      </w:pPr>
      <w:r>
        <w:rPr>
          <w:rFonts w:ascii="標楷體" w:eastAsia="標楷體" w:hAnsi="標楷體"/>
        </w:rPr>
        <w:t>10.其他（</w:t>
      </w:r>
      <w:r w:rsidR="00443E1C" w:rsidRPr="00443E1C">
        <w:rPr>
          <w:rFonts w:ascii="標楷體" w:eastAsia="標楷體" w:hAnsi="標楷體" w:hint="eastAsia"/>
          <w:color w:val="FF0000"/>
          <w:highlight w:val="yellow"/>
        </w:rPr>
        <w:t>參考本案需求規格說明書</w:t>
      </w:r>
      <w:r>
        <w:rPr>
          <w:rFonts w:ascii="標楷體" w:eastAsia="標楷體" w:hAnsi="標楷體"/>
        </w:rPr>
        <w:t>）。</w:t>
      </w:r>
    </w:p>
    <w:p w14:paraId="0E4E3C43" w14:textId="77777777" w:rsidR="00F50E65" w:rsidRDefault="00F50E65">
      <w:pPr>
        <w:pStyle w:val="10"/>
        <w:spacing w:line="400" w:lineRule="exact"/>
        <w:ind w:left="851" w:hanging="567"/>
        <w:jc w:val="both"/>
        <w:rPr>
          <w:rFonts w:ascii="標楷體" w:eastAsia="標楷體" w:hAnsi="標楷體"/>
          <w:sz w:val="28"/>
        </w:rPr>
      </w:pPr>
      <w:r>
        <w:rPr>
          <w:rFonts w:ascii="標楷體" w:eastAsia="標楷體" w:hAnsi="標楷體"/>
          <w:sz w:val="28"/>
        </w:rPr>
        <w:t>(三)廠商提供服務之團隊</w:t>
      </w:r>
    </w:p>
    <w:p w14:paraId="6A6A8D8F" w14:textId="77777777" w:rsidR="00443E1C" w:rsidRPr="005F79C4" w:rsidRDefault="00443E1C" w:rsidP="00E81BFE">
      <w:pPr>
        <w:pStyle w:val="3"/>
        <w:tabs>
          <w:tab w:val="left" w:pos="1423"/>
        </w:tabs>
        <w:spacing w:before="0" w:line="400" w:lineRule="exact"/>
        <w:ind w:leftChars="213" w:left="1050" w:hanging="624"/>
        <w:rPr>
          <w:rFonts w:ascii="標楷體" w:eastAsia="標楷體" w:hAnsi="標楷體"/>
          <w:color w:val="FF0000"/>
          <w:szCs w:val="28"/>
        </w:rPr>
      </w:pPr>
      <w:r w:rsidRPr="005F79C4">
        <w:rPr>
          <w:rFonts w:ascii="標楷體" w:eastAsia="標楷體" w:hAnsi="標楷體" w:hint="eastAsia"/>
          <w:color w:val="FF0000"/>
          <w:szCs w:val="28"/>
        </w:rPr>
        <w:t>▓詳本案</w:t>
      </w:r>
      <w:r>
        <w:rPr>
          <w:rFonts w:ascii="標楷體" w:eastAsia="標楷體" w:hAnsi="標楷體" w:hint="eastAsia"/>
          <w:color w:val="FF0000"/>
          <w:szCs w:val="28"/>
        </w:rPr>
        <w:t>需求規格說明書</w:t>
      </w:r>
      <w:r w:rsidRPr="005F79C4">
        <w:rPr>
          <w:rFonts w:ascii="標楷體" w:eastAsia="標楷體" w:hAnsi="標楷體" w:hint="eastAsia"/>
          <w:color w:val="FF0000"/>
          <w:szCs w:val="28"/>
        </w:rPr>
        <w:t>辦理。</w:t>
      </w:r>
    </w:p>
    <w:p w14:paraId="14C5A222" w14:textId="77777777" w:rsidR="00F50E65" w:rsidRDefault="00F50E65">
      <w:pPr>
        <w:pStyle w:val="3"/>
        <w:spacing w:before="0" w:line="400" w:lineRule="exact"/>
        <w:ind w:left="846" w:hanging="280"/>
      </w:pPr>
      <w:r>
        <w:rPr>
          <w:rFonts w:ascii="標楷體" w:eastAsia="標楷體" w:hAnsi="標楷體"/>
        </w:rPr>
        <w:t>1.廠商應於本契約生效後10個工作天內，依投標文件所載成員及工作事項組成專業與完整之服務團隊。</w:t>
      </w:r>
    </w:p>
    <w:p w14:paraId="7CE9BD80" w14:textId="77777777" w:rsidR="00F50E65" w:rsidRDefault="00F50E65">
      <w:pPr>
        <w:pStyle w:val="3"/>
        <w:spacing w:before="0" w:line="400" w:lineRule="exact"/>
        <w:ind w:left="846" w:hanging="280"/>
      </w:pPr>
      <w:r>
        <w:rPr>
          <w:rFonts w:ascii="標楷體" w:eastAsia="標楷體" w:hAnsi="標楷體"/>
        </w:rPr>
        <w:t>2.廠商應於本契約生效後10個工作天內提出上開資訊業務服務團隊成員名冊，交由機關認可。上述名冊應註明：服務人員之職稱、個人履歷、與負責之工作。如機關有正當之理由者，得拒絕廠商所提供較投標文件增加之服務成員。廠商如仍有增加服務成員之需要，得於收到機關拒絕通知10個工作天內，提出其他人員之資料予機關，並依上述程序辦理。</w:t>
      </w:r>
    </w:p>
    <w:p w14:paraId="2E17DED2" w14:textId="77777777" w:rsidR="00F50E65" w:rsidRDefault="00F50E65">
      <w:pPr>
        <w:pStyle w:val="3"/>
        <w:spacing w:before="0" w:line="400" w:lineRule="exact"/>
        <w:ind w:left="846" w:hanging="280"/>
      </w:pPr>
      <w:r>
        <w:rPr>
          <w:rFonts w:ascii="標楷體" w:eastAsia="標楷體" w:hAnsi="標楷體"/>
        </w:rPr>
        <w:t>3.廠商團隊成員如有正當理由須異動時，廠商應於異動生效日前○○個工作天（由機關於招標時載明；未載明者，為10個工作天）提供具相當資格條件人員供機關審核。機關非有正當理由，不得拒絕。經機關審核拒絕者，廠商應於機關書面通知後○○個工作天（由機關於招標時載明；未載明者，為10個工作天）內，提供其他具相當資格條件人員供機關審核。</w:t>
      </w:r>
    </w:p>
    <w:p w14:paraId="64CBF9ED" w14:textId="77777777" w:rsidR="00F50E65" w:rsidRDefault="00F50E65">
      <w:pPr>
        <w:pStyle w:val="3"/>
        <w:spacing w:before="0" w:line="400" w:lineRule="exact"/>
        <w:ind w:left="846" w:hanging="280"/>
      </w:pPr>
      <w:r>
        <w:rPr>
          <w:rFonts w:ascii="標楷體" w:eastAsia="標楷體" w:hAnsi="標楷體"/>
        </w:rPr>
        <w:t>4.廠商團隊成員應於到任當日，將已簽署之以下文件提交機關：</w:t>
      </w:r>
    </w:p>
    <w:p w14:paraId="003FD88F" w14:textId="496A94E3" w:rsidR="00F50E65" w:rsidRDefault="00F72CFE">
      <w:pPr>
        <w:pStyle w:val="3"/>
        <w:spacing w:before="0" w:line="400" w:lineRule="exact"/>
        <w:ind w:left="845" w:firstLine="0"/>
      </w:pPr>
      <w:r>
        <w:rPr>
          <w:rFonts w:ascii="標楷體" w:eastAsia="標楷體" w:hAnsi="標楷體" w:hint="eastAsia"/>
        </w:rPr>
        <w:t>□</w:t>
      </w:r>
      <w:r w:rsidR="00F50E65">
        <w:rPr>
          <w:rFonts w:ascii="標楷體" w:eastAsia="標楷體" w:hAnsi="標楷體"/>
        </w:rPr>
        <w:t>附件 保密同意書/保密切結書</w:t>
      </w:r>
    </w:p>
    <w:p w14:paraId="2C63A929" w14:textId="77777777" w:rsidR="00F50E65" w:rsidRDefault="00F50E65">
      <w:pPr>
        <w:pStyle w:val="3"/>
        <w:spacing w:before="0" w:line="400" w:lineRule="exact"/>
        <w:ind w:left="845" w:firstLine="0"/>
      </w:pPr>
      <w:r>
        <w:rPr>
          <w:rFonts w:ascii="標楷體" w:eastAsia="標楷體" w:hAnsi="標楷體"/>
        </w:rPr>
        <w:t>□附件 由所屬公司享有著作財產權與著作人格權同意書</w:t>
      </w:r>
    </w:p>
    <w:p w14:paraId="065D611E" w14:textId="77777777" w:rsidR="00F50E65" w:rsidRDefault="00F50E65">
      <w:pPr>
        <w:pStyle w:val="3"/>
        <w:spacing w:before="0" w:line="400" w:lineRule="exact"/>
        <w:ind w:left="845" w:firstLine="0"/>
      </w:pPr>
      <w:r>
        <w:rPr>
          <w:rFonts w:ascii="標楷體" w:eastAsia="標楷體" w:hAnsi="標楷體"/>
        </w:rPr>
        <w:t>□附件 適任性查核同意書(受託業務涉及國家機密者)</w:t>
      </w:r>
    </w:p>
    <w:p w14:paraId="476367E2" w14:textId="77777777" w:rsidR="00F50E65" w:rsidRDefault="00F50E65">
      <w:pPr>
        <w:pStyle w:val="3"/>
        <w:spacing w:before="0" w:line="400" w:lineRule="exact"/>
        <w:ind w:left="846" w:hanging="280"/>
      </w:pPr>
      <w:r>
        <w:rPr>
          <w:rFonts w:ascii="標楷體" w:eastAsia="標楷體" w:hAnsi="標楷體"/>
        </w:rPr>
        <w:lastRenderedPageBreak/>
        <w:t>5.廠商派駐機關之人員應遵守機關內部之管理規定，在穿著談吐舉止上保持專業之形象，與機關人員交往範圍不應超越工作上之需要。</w:t>
      </w:r>
    </w:p>
    <w:p w14:paraId="4B95147B" w14:textId="77777777" w:rsidR="00F50E65" w:rsidRDefault="00F50E65">
      <w:pPr>
        <w:pStyle w:val="3"/>
        <w:spacing w:before="0" w:line="400" w:lineRule="exact"/>
        <w:ind w:left="846" w:hanging="280"/>
      </w:pPr>
      <w:r>
        <w:rPr>
          <w:rFonts w:ascii="標楷體" w:eastAsia="標楷體" w:hAnsi="標楷體"/>
        </w:rPr>
        <w:t>6.廠商依本契約約定提供服務，應對其團隊成員善盡監督責任，並應自行負責相關法令所規定雇主對員工之責任與義務，包括但不限於工作人員之職業安全衛生責任。如非可歸責於機關所致之傷害或死亡，概由廠商負責。如因此致生損害於機關或致機關受相關處分時，應由廠商賠償之。</w:t>
      </w:r>
    </w:p>
    <w:p w14:paraId="313F822F" w14:textId="77777777" w:rsidR="00F50E65" w:rsidRDefault="00F50E65">
      <w:pPr>
        <w:pStyle w:val="3"/>
        <w:spacing w:before="0" w:line="400" w:lineRule="exact"/>
        <w:ind w:left="846" w:hanging="280"/>
      </w:pPr>
      <w:r>
        <w:rPr>
          <w:rFonts w:ascii="標楷體" w:eastAsia="標楷體" w:hAnsi="標楷體"/>
        </w:rPr>
        <w:t>7.機關如認為廠商團隊成員有違背契約約定或其他不適任之情事者，可以口頭方式通知廠商聯絡人，轉知並告誡該成員限期改正。如機關以書面敘明具體理由，要求廠商團隊成員離任時，被要求離任之廠商團隊成員，應於廠商收到書面當日下班前離任。</w:t>
      </w:r>
    </w:p>
    <w:p w14:paraId="6C721432" w14:textId="77777777" w:rsidR="00F50E65" w:rsidRDefault="00F50E65">
      <w:pPr>
        <w:pStyle w:val="3"/>
        <w:spacing w:before="0" w:line="400" w:lineRule="exact"/>
        <w:ind w:left="846" w:hanging="280"/>
      </w:pPr>
      <w:r>
        <w:rPr>
          <w:rFonts w:ascii="標楷體" w:eastAsia="標楷體" w:hAnsi="標楷體"/>
        </w:rPr>
        <w:t>8.廠商承諾其團隊成員異動率自契約生效日起算，每年不得超過10％。異動率以廠商年度內其團隊成員離任之人數除以年度內廠商團隊成員之人數之百分比計算之。廠商應機關之通知而離任之廠商人員或團隊成員離任事由合理有其必要性且不可歸責於廠商者，不計算在內。廠商團隊成員異動率超過上述百分比但未達15％者，機關得於翌年按月扣減每月服務費2％。異動率每增加5％，扣減比率增加2％，如廠商之人員異動率於次年回復至上述容許之範圍內者，自次年度之下一年度第一個月起，停止服務費之扣減。</w:t>
      </w:r>
    </w:p>
    <w:p w14:paraId="6F7DBB2C" w14:textId="77777777" w:rsidR="00F50E65" w:rsidRDefault="00F50E65">
      <w:pPr>
        <w:pStyle w:val="10"/>
        <w:spacing w:line="400" w:lineRule="exact"/>
        <w:ind w:left="851" w:hanging="567"/>
        <w:jc w:val="both"/>
      </w:pPr>
      <w:bookmarkStart w:id="2" w:name="_Hlk171689266"/>
      <w:r>
        <w:rPr>
          <w:rFonts w:ascii="標楷體" w:eastAsia="標楷體" w:hAnsi="標楷體"/>
          <w:sz w:val="28"/>
        </w:rPr>
        <w:t>(四)配合義務</w:t>
      </w:r>
    </w:p>
    <w:p w14:paraId="45826E4F" w14:textId="77777777" w:rsidR="00F50E65" w:rsidRDefault="00F50E65">
      <w:pPr>
        <w:pStyle w:val="3"/>
        <w:spacing w:before="0" w:line="400" w:lineRule="exact"/>
        <w:ind w:left="846" w:hanging="280"/>
      </w:pPr>
      <w:r>
        <w:rPr>
          <w:rFonts w:ascii="標楷體" w:eastAsia="標楷體" w:hAnsi="標楷體"/>
        </w:rPr>
        <w:t>1.雙方應盡善良管理人之注意義務，配合他方提供本契約約定之各項服務。</w:t>
      </w:r>
    </w:p>
    <w:p w14:paraId="37CEB91F" w14:textId="77777777" w:rsidR="00F50E65" w:rsidRDefault="00F50E65">
      <w:pPr>
        <w:pStyle w:val="3"/>
        <w:spacing w:before="0" w:line="400" w:lineRule="exact"/>
        <w:ind w:left="846" w:hanging="280"/>
      </w:pPr>
      <w:r>
        <w:rPr>
          <w:rFonts w:ascii="標楷體" w:eastAsia="標楷體" w:hAnsi="標楷體"/>
        </w:rPr>
        <w:t>2.雙方應按本契約有關條文規定，於時限內回應他方所提出之請求。無約定時限時，於合理時限回應。</w:t>
      </w:r>
    </w:p>
    <w:p w14:paraId="10A0ADBC" w14:textId="77777777" w:rsidR="00F50E65" w:rsidRDefault="00F50E65">
      <w:pPr>
        <w:pStyle w:val="3"/>
        <w:spacing w:before="0" w:line="400" w:lineRule="exact"/>
        <w:ind w:left="846" w:hanging="280"/>
      </w:pPr>
      <w:r>
        <w:rPr>
          <w:rFonts w:ascii="標楷體" w:eastAsia="標楷體" w:hAnsi="標楷體"/>
        </w:rPr>
        <w:t>3.雙方應依本契約約定分別指派聯絡人。</w:t>
      </w:r>
    </w:p>
    <w:p w14:paraId="7F35C61B" w14:textId="77777777" w:rsidR="00F50E65" w:rsidRDefault="00F50E65">
      <w:pPr>
        <w:pStyle w:val="3"/>
        <w:spacing w:before="0" w:line="400" w:lineRule="exact"/>
        <w:ind w:left="846" w:hanging="280"/>
      </w:pPr>
      <w:r>
        <w:rPr>
          <w:rFonts w:ascii="標楷體" w:eastAsia="標楷體" w:hAnsi="標楷體"/>
        </w:rPr>
        <w:t>4.廠商於機關辦公地點提供服務時，機關得視個案實際需要及資通安全考量提供廠商團隊成員提供服務所需之必要設施與服務，包括但不限於：工作空間、辦公設備、空調、廁所、影印、電話、對外通訊線路等。如機關提供付費餐飲伙食服務者，廠商團隊成員亦得自費參加之。</w:t>
      </w:r>
    </w:p>
    <w:p w14:paraId="4CFDFE95" w14:textId="77777777" w:rsidR="00F50E65" w:rsidRDefault="00F50E65">
      <w:pPr>
        <w:pStyle w:val="3"/>
        <w:spacing w:before="0" w:line="400" w:lineRule="exact"/>
        <w:ind w:left="846" w:hanging="280"/>
      </w:pPr>
      <w:r>
        <w:rPr>
          <w:rFonts w:ascii="標楷體" w:eastAsia="標楷體" w:hAnsi="標楷體"/>
        </w:rPr>
        <w:t>5.機關於其辦公地點所提供予廠商團隊成員之各項服務如需計價者，機關應以其取得成本計算之。機關提供予廠商團隊成員之設施與服務，以無礙機關資通安全者為前提。</w:t>
      </w:r>
    </w:p>
    <w:p w14:paraId="471C6EDF" w14:textId="77777777" w:rsidR="00F50E65" w:rsidRDefault="00F50E65">
      <w:pPr>
        <w:pStyle w:val="3"/>
        <w:spacing w:before="0" w:line="400" w:lineRule="exact"/>
        <w:ind w:left="846" w:hanging="280"/>
      </w:pPr>
      <w:r>
        <w:rPr>
          <w:rFonts w:ascii="標楷體" w:eastAsia="標楷體" w:hAnsi="標楷體"/>
        </w:rPr>
        <w:t>6.機關不得要求廠商團隊成員提供本契約約定範圍以外之服務。</w:t>
      </w:r>
    </w:p>
    <w:p w14:paraId="28D64B90" w14:textId="77777777" w:rsidR="00F50E65" w:rsidRDefault="00F50E65">
      <w:pPr>
        <w:pStyle w:val="10"/>
        <w:spacing w:line="400" w:lineRule="exact"/>
        <w:ind w:left="851" w:hanging="567"/>
        <w:jc w:val="both"/>
      </w:pPr>
      <w:bookmarkStart w:id="3" w:name="_Hlk171689733"/>
      <w:bookmarkEnd w:id="2"/>
      <w:r>
        <w:rPr>
          <w:rFonts w:ascii="標楷體" w:eastAsia="標楷體" w:hAnsi="標楷體"/>
          <w:sz w:val="28"/>
        </w:rPr>
        <w:t>(五)廠商以外之供應商</w:t>
      </w:r>
    </w:p>
    <w:p w14:paraId="401D9207" w14:textId="77777777" w:rsidR="00F50E65" w:rsidRDefault="00F50E65">
      <w:pPr>
        <w:pStyle w:val="3"/>
        <w:spacing w:before="0" w:line="400" w:lineRule="exact"/>
        <w:ind w:left="846" w:hanging="280"/>
      </w:pPr>
      <w:r>
        <w:rPr>
          <w:rFonts w:ascii="標楷體" w:eastAsia="標楷體" w:hAnsi="標楷體"/>
        </w:rPr>
        <w:lastRenderedPageBreak/>
        <w:t>1.在本契約約定之外有關資訊業務委外之服務項目，機關得自行選任其他供應商提供服務。</w:t>
      </w:r>
    </w:p>
    <w:p w14:paraId="4977F1A8" w14:textId="77777777" w:rsidR="00F50E65" w:rsidRDefault="00F50E65">
      <w:pPr>
        <w:pStyle w:val="3"/>
        <w:spacing w:before="0" w:line="400" w:lineRule="exact"/>
        <w:ind w:left="846" w:hanging="280"/>
      </w:pPr>
      <w:r>
        <w:rPr>
          <w:rFonts w:ascii="標楷體" w:eastAsia="標楷體" w:hAnsi="標楷體"/>
        </w:rPr>
        <w:t>2.廠商依本契約約定提供機關服務，其中有關雙方協議之事項，如協議不成，機關得另覓其他供應商提供服務。廠商應在專業上或技術上必要範圍內協助機關或受選任之供應商完成工作，廠商並承諾不干涉或妨礙受選任供應商工作之進行。</w:t>
      </w:r>
    </w:p>
    <w:bookmarkEnd w:id="3"/>
    <w:p w14:paraId="197E8F14" w14:textId="77777777" w:rsidR="00F50E65" w:rsidRDefault="00F50E65">
      <w:pPr>
        <w:pStyle w:val="10"/>
        <w:spacing w:line="400" w:lineRule="exact"/>
        <w:ind w:left="851" w:hanging="567"/>
        <w:jc w:val="both"/>
      </w:pPr>
      <w:r>
        <w:rPr>
          <w:rFonts w:ascii="標楷體" w:eastAsia="標楷體" w:hAnsi="標楷體"/>
          <w:sz w:val="28"/>
        </w:rPr>
        <w:t>(六)轉包及分包</w:t>
      </w:r>
    </w:p>
    <w:p w14:paraId="2743ABF6" w14:textId="77777777" w:rsidR="00F50E65" w:rsidRDefault="00F50E65">
      <w:pPr>
        <w:pStyle w:val="3"/>
        <w:spacing w:before="0" w:line="400" w:lineRule="exact"/>
        <w:ind w:left="846" w:hanging="280"/>
      </w:pPr>
      <w:r>
        <w:rPr>
          <w:rFonts w:ascii="標楷體" w:eastAsia="標楷體" w:hAnsi="標楷體"/>
        </w:rPr>
        <w:t>1.廠商不得將契約轉包。廠商亦不得以不具備履行契約分包事項能力、未依法登記或設立，或依採購法第103條規定不得參加投標或作為決標對象或作為分包廠商之廠商為分包廠商。本採購如屬經濟部投資審議委員會網站公告之「具敏感性或國安(含資安)疑慮之業務範疇」，廠商不得以經濟部投資審議委員會網站公告之陸資資訊服務業者為分包廠商。</w:t>
      </w:r>
    </w:p>
    <w:p w14:paraId="6A28D0F5" w14:textId="77777777" w:rsidR="00F50E65" w:rsidRDefault="00F50E65">
      <w:pPr>
        <w:pStyle w:val="3"/>
        <w:spacing w:before="0" w:line="400" w:lineRule="exact"/>
        <w:ind w:left="846" w:hanging="280"/>
      </w:pPr>
      <w:r>
        <w:rPr>
          <w:rFonts w:ascii="標楷體" w:eastAsia="標楷體" w:hAnsi="標楷體"/>
        </w:rPr>
        <w:t>2.廠商擬分包之項目及分包廠商，機關得予審查。</w:t>
      </w:r>
    </w:p>
    <w:p w14:paraId="3AE549FB" w14:textId="77777777" w:rsidR="00F50E65" w:rsidRDefault="00F50E65">
      <w:pPr>
        <w:pStyle w:val="3"/>
        <w:spacing w:before="0" w:line="400" w:lineRule="exact"/>
        <w:ind w:left="846" w:hanging="280"/>
      </w:pPr>
      <w:r>
        <w:rPr>
          <w:rFonts w:ascii="標楷體" w:eastAsia="標楷體" w:hAnsi="標楷體"/>
        </w:rPr>
        <w:t>3.廠商對於分包廠商履約之部分，仍應負完全責任。分包契約報備於機關者，亦同。</w:t>
      </w:r>
    </w:p>
    <w:p w14:paraId="0953E925" w14:textId="77777777" w:rsidR="00F50E65" w:rsidRDefault="00F50E65">
      <w:pPr>
        <w:pStyle w:val="3"/>
        <w:spacing w:before="0" w:line="400" w:lineRule="exact"/>
        <w:ind w:left="846" w:hanging="280"/>
      </w:pPr>
      <w:r>
        <w:rPr>
          <w:rFonts w:ascii="標楷體" w:eastAsia="標楷體" w:hAnsi="標楷體"/>
        </w:rPr>
        <w:t>4.分包廠商不得將分包契約轉包。其有違反者，廠商應更換分包廠商。</w:t>
      </w:r>
    </w:p>
    <w:p w14:paraId="7323E470" w14:textId="77777777" w:rsidR="00F50E65" w:rsidRDefault="00F50E65">
      <w:pPr>
        <w:pStyle w:val="3"/>
        <w:spacing w:before="0" w:line="400" w:lineRule="exact"/>
        <w:ind w:left="846" w:hanging="280"/>
      </w:pPr>
      <w:r>
        <w:rPr>
          <w:rFonts w:ascii="標楷體" w:eastAsia="標楷體" w:hAnsi="標楷體"/>
        </w:rPr>
        <w:t>5.廠商違反不得轉包之規定時，機關得解除契約、終止契約或沒收保證金，並得要求損害賠償。</w:t>
      </w:r>
    </w:p>
    <w:p w14:paraId="42FF9F23" w14:textId="77777777" w:rsidR="00F50E65" w:rsidRDefault="00F50E65">
      <w:pPr>
        <w:pStyle w:val="3"/>
        <w:spacing w:before="0" w:line="400" w:lineRule="exact"/>
        <w:ind w:left="846" w:hanging="280"/>
      </w:pPr>
      <w:r>
        <w:rPr>
          <w:rFonts w:ascii="標楷體" w:eastAsia="標楷體" w:hAnsi="標楷體"/>
        </w:rPr>
        <w:t>6.前目轉包廠商與廠商對機關負連帶履行及賠償責任。再轉包者，亦同。</w:t>
      </w:r>
    </w:p>
    <w:p w14:paraId="6388E4B1" w14:textId="77777777" w:rsidR="00F50E65" w:rsidRDefault="00F50E65">
      <w:pPr>
        <w:pStyle w:val="3"/>
        <w:spacing w:before="0" w:line="400" w:lineRule="exact"/>
        <w:ind w:left="846" w:hanging="280"/>
      </w:pPr>
      <w:r>
        <w:rPr>
          <w:rFonts w:ascii="標楷體" w:eastAsia="標楷體" w:hAnsi="標楷體"/>
        </w:rPr>
        <w:t>7.在不違反採購法及本契約前提下，廠商得依本契約所需提供與機關之服務，分包由其他供應商（分包廠商）提供之。廠商分包之作為不得違反採購法與本契約之相關規定。</w:t>
      </w:r>
    </w:p>
    <w:p w14:paraId="15BA587C" w14:textId="77777777" w:rsidR="00F50E65" w:rsidRDefault="00F50E65">
      <w:pPr>
        <w:pStyle w:val="3"/>
        <w:spacing w:before="0" w:line="400" w:lineRule="exact"/>
        <w:ind w:left="846" w:hanging="280"/>
      </w:pPr>
      <w:r>
        <w:rPr>
          <w:rFonts w:ascii="標楷體" w:eastAsia="標楷體" w:hAnsi="標楷體"/>
        </w:rPr>
        <w:t>8.廠商不得將禁止分包工作項目分包予其他供應商。</w:t>
      </w:r>
    </w:p>
    <w:p w14:paraId="28E13C07" w14:textId="77777777" w:rsidR="00F50E65" w:rsidRDefault="00F50E65">
      <w:pPr>
        <w:pStyle w:val="3"/>
        <w:spacing w:before="0" w:line="400" w:lineRule="exact"/>
        <w:ind w:left="846" w:hanging="280"/>
      </w:pPr>
      <w:r>
        <w:rPr>
          <w:rFonts w:ascii="標楷體" w:eastAsia="標楷體" w:hAnsi="標楷體"/>
        </w:rPr>
        <w:t>9.廠商分包廠商之名單、基本資料與所負責承攬之工作，如投標文件之分包廠商資料。廠商依採購契約要項第21點，如欲增加、更換或剔除上述資料內之分包廠商者，應於分包廠商開始提供服務前，以書面敘明理由通知機關。如廠商有正當理由，且所選任之分包廠商符合契約約定者，機關如無正當理由不得拒絕。</w:t>
      </w:r>
    </w:p>
    <w:p w14:paraId="63C8AE1C" w14:textId="77777777" w:rsidR="00F50E65" w:rsidRDefault="00F50E65">
      <w:pPr>
        <w:pStyle w:val="3"/>
        <w:spacing w:before="0" w:line="400" w:lineRule="exact"/>
        <w:ind w:left="992" w:hanging="426"/>
      </w:pPr>
      <w:r>
        <w:rPr>
          <w:rFonts w:ascii="標楷體" w:eastAsia="標楷體" w:hAnsi="標楷體"/>
        </w:rPr>
        <w:t>10.廠商選任之分包廠商依本契約約定為機關提供服務，視同由廠商自行提供服務。分包廠商之行為違反本契約約定，或可歸責於其之行為造成機關之損失，廠商均應按本契約約定對機關承擔之。</w:t>
      </w:r>
    </w:p>
    <w:p w14:paraId="24CC52A6" w14:textId="77777777" w:rsidR="00F50E65" w:rsidRDefault="00F50E65">
      <w:pPr>
        <w:pStyle w:val="3"/>
        <w:spacing w:before="0" w:line="400" w:lineRule="exact"/>
        <w:ind w:left="992" w:hanging="426"/>
      </w:pPr>
      <w:r>
        <w:rPr>
          <w:rFonts w:ascii="標楷體" w:eastAsia="標楷體" w:hAnsi="標楷體"/>
        </w:rPr>
        <w:t>11.廠商及分包廠商履約，不得有下列情形：僱用依法不得從事其工作之人員（含非法外勞）、供應不法來源之財物、使用非法車輛或工具、</w:t>
      </w:r>
      <w:r>
        <w:rPr>
          <w:rFonts w:ascii="標楷體" w:eastAsia="標楷體" w:hAnsi="標楷體"/>
        </w:rPr>
        <w:lastRenderedPageBreak/>
        <w:t>提供不實證明、違反人口販運防制法、非法棄置廢棄物或其他不法或不當行為。</w:t>
      </w:r>
    </w:p>
    <w:p w14:paraId="4D8B620D" w14:textId="57C4CC07" w:rsidR="00F50E65" w:rsidRDefault="00F50E65" w:rsidP="00C44DD5">
      <w:pPr>
        <w:pStyle w:val="10"/>
        <w:pBdr>
          <w:bottom w:val="none" w:sz="0" w:space="4" w:color="000000"/>
        </w:pBdr>
        <w:tabs>
          <w:tab w:val="left" w:pos="732"/>
          <w:tab w:val="left" w:pos="1087"/>
          <w:tab w:val="left" w:pos="1196"/>
        </w:tabs>
        <w:spacing w:line="400" w:lineRule="exact"/>
        <w:ind w:left="964" w:hanging="454"/>
        <w:jc w:val="both"/>
        <w:rPr>
          <w:rStyle w:val="11"/>
          <w:rFonts w:ascii="標楷體" w:eastAsia="標楷體" w:hAnsi="標楷體"/>
          <w:color w:val="000000"/>
          <w:sz w:val="28"/>
          <w:szCs w:val="28"/>
        </w:rPr>
      </w:pPr>
      <w:r>
        <w:rPr>
          <w:rStyle w:val="11"/>
          <w:rFonts w:ascii="標楷體" w:eastAsia="標楷體" w:hAnsi="標楷體"/>
          <w:color w:val="000000"/>
          <w:sz w:val="28"/>
        </w:rPr>
        <w:t>12.</w:t>
      </w:r>
      <w:r>
        <w:rPr>
          <w:rStyle w:val="11"/>
          <w:rFonts w:ascii="標楷體" w:eastAsia="標楷體" w:hAnsi="標楷體"/>
          <w:color w:val="000000"/>
          <w:sz w:val="28"/>
          <w:szCs w:val="28"/>
        </w:rPr>
        <w:t>廠商將契約之部分交由其他廠商代為履行時，應與分包廠商書面約定，分包廠商應遵循政府採購法令及本契約關於分包與禁止轉包之內容；並應約定分包廠商應遵循之事項，其至少包括廠商受稽核時，如稽核範圍涉及分包部分，分包廠商就該部分應配合受稽核。</w:t>
      </w:r>
    </w:p>
    <w:p w14:paraId="773D6BF4" w14:textId="77777777" w:rsidR="00605403" w:rsidRPr="00C44DD5" w:rsidRDefault="00605403" w:rsidP="00C44DD5">
      <w:pPr>
        <w:pStyle w:val="ad"/>
        <w:pBdr>
          <w:bottom w:val="none" w:sz="0" w:space="4" w:color="000000"/>
        </w:pBdr>
        <w:tabs>
          <w:tab w:val="left" w:pos="732"/>
          <w:tab w:val="left" w:pos="1087"/>
          <w:tab w:val="left" w:pos="1196"/>
        </w:tabs>
        <w:spacing w:after="0" w:line="400" w:lineRule="exact"/>
        <w:ind w:left="964" w:hanging="454"/>
        <w:rPr>
          <w:rFonts w:ascii="標楷體" w:eastAsia="標楷體" w:hAnsi="標楷體" w:cs="標楷體"/>
          <w:sz w:val="28"/>
          <w:szCs w:val="28"/>
        </w:rPr>
      </w:pPr>
      <w:r w:rsidRPr="00C44DD5">
        <w:rPr>
          <w:rFonts w:ascii="標楷體" w:eastAsia="標楷體" w:hAnsi="標楷體" w:cs="標楷體" w:hint="eastAsia"/>
          <w:sz w:val="28"/>
          <w:szCs w:val="28"/>
        </w:rPr>
        <w:t>13.廠商應於下列分包部分開始作業前，將分包廠商名單送機關備查（由機關視個案情形於招標時載明；未載明者無)：</w:t>
      </w:r>
    </w:p>
    <w:p w14:paraId="0A636AAD" w14:textId="77777777" w:rsidR="00605403" w:rsidRPr="00C44DD5" w:rsidRDefault="00605403" w:rsidP="00605403">
      <w:pPr>
        <w:spacing w:line="400" w:lineRule="exact"/>
        <w:ind w:left="1310" w:hanging="425"/>
        <w:jc w:val="both"/>
        <w:rPr>
          <w:rFonts w:ascii="標楷體" w:eastAsia="標楷體" w:hAnsi="標楷體" w:cs="標楷體"/>
          <w:sz w:val="28"/>
          <w:szCs w:val="28"/>
        </w:rPr>
      </w:pPr>
      <w:r w:rsidRPr="00C44DD5">
        <w:rPr>
          <w:rFonts w:ascii="標楷體" w:eastAsia="標楷體" w:hAnsi="標楷體" w:cs="標楷體" w:hint="eastAsia"/>
          <w:sz w:val="28"/>
          <w:szCs w:val="28"/>
        </w:rPr>
        <w:t>(1)專業部分：＿＿＿。</w:t>
      </w:r>
    </w:p>
    <w:p w14:paraId="23002C37" w14:textId="77777777" w:rsidR="00605403" w:rsidRPr="00C44DD5" w:rsidRDefault="00605403" w:rsidP="00605403">
      <w:pPr>
        <w:spacing w:line="400" w:lineRule="exact"/>
        <w:ind w:left="1310" w:hanging="425"/>
        <w:jc w:val="both"/>
        <w:rPr>
          <w:rFonts w:ascii="標楷體" w:eastAsia="標楷體" w:hAnsi="標楷體" w:cs="標楷體"/>
          <w:sz w:val="28"/>
          <w:szCs w:val="28"/>
        </w:rPr>
      </w:pPr>
      <w:r w:rsidRPr="00C44DD5">
        <w:rPr>
          <w:rFonts w:ascii="標楷體" w:eastAsia="標楷體" w:hAnsi="標楷體" w:cs="標楷體" w:hint="eastAsia"/>
          <w:sz w:val="28"/>
          <w:szCs w:val="28"/>
        </w:rPr>
        <w:t>(2)達一定數量或金額之部分：＿＿＿。</w:t>
      </w:r>
    </w:p>
    <w:p w14:paraId="58AD0AC1" w14:textId="77777777" w:rsidR="00605403" w:rsidRDefault="00605403" w:rsidP="00605403">
      <w:pPr>
        <w:spacing w:line="400" w:lineRule="exact"/>
        <w:ind w:left="1310" w:hanging="425"/>
        <w:jc w:val="both"/>
      </w:pPr>
      <w:r w:rsidRPr="00C44DD5">
        <w:rPr>
          <w:rFonts w:ascii="標楷體" w:eastAsia="標楷體" w:hAnsi="標楷體" w:cs="標楷體" w:hint="eastAsia"/>
          <w:sz w:val="28"/>
          <w:szCs w:val="28"/>
        </w:rPr>
        <w:t>(3)進度落後達＿%之部分：＿＿＿。(未載明落後百分比者不適用）</w:t>
      </w:r>
    </w:p>
    <w:p w14:paraId="0182609D" w14:textId="77777777" w:rsidR="00F50E65" w:rsidRDefault="00F50E65">
      <w:pPr>
        <w:pStyle w:val="10"/>
        <w:spacing w:line="400" w:lineRule="exact"/>
        <w:ind w:left="851" w:hanging="567"/>
        <w:jc w:val="both"/>
      </w:pPr>
      <w:r>
        <w:rPr>
          <w:rStyle w:val="11"/>
          <w:rFonts w:ascii="標楷體" w:eastAsia="標楷體" w:hAnsi="標楷體"/>
          <w:sz w:val="28"/>
        </w:rPr>
        <w:t>(七)專案組織、權限與運作</w:t>
      </w:r>
    </w:p>
    <w:p w14:paraId="01C119FE" w14:textId="77777777" w:rsidR="00F50E65" w:rsidRDefault="00F50E65">
      <w:pPr>
        <w:pStyle w:val="3"/>
        <w:spacing w:before="0" w:line="400" w:lineRule="exact"/>
        <w:ind w:left="845" w:firstLine="3"/>
      </w:pPr>
      <w:r>
        <w:rPr>
          <w:rFonts w:ascii="標楷體" w:eastAsia="標楷體" w:hAnsi="標楷體"/>
        </w:rPr>
        <w:t>機關與廠商應於本契約生效日當日，各自指派○位（由機關於招標時載明；未載明者，為2位）以上人員合組專案小組，負責履約與協調事宜，並各指派雙方專案小組成員之一為代表人。任何一方專案小組成員因故離任者，皆應於離任當日補實。機關與廠商應授權其專案小組成員中之代表人就本契約所為之意思表示，代表其所屬之一方。</w:t>
      </w:r>
    </w:p>
    <w:p w14:paraId="680EC62B" w14:textId="77777777" w:rsidR="00F50E65" w:rsidRDefault="00F50E65">
      <w:pPr>
        <w:pStyle w:val="10"/>
        <w:spacing w:line="400" w:lineRule="exact"/>
        <w:ind w:left="851" w:hanging="567"/>
        <w:jc w:val="both"/>
      </w:pPr>
      <w:r>
        <w:rPr>
          <w:rFonts w:ascii="標楷體" w:eastAsia="標楷體" w:hAnsi="標楷體"/>
          <w:sz w:val="28"/>
        </w:rPr>
        <w:t>(八)契約所需履約標的材料、機具、設備、工作場地設備等，除契約另有規定外，概由廠商自備。</w:t>
      </w:r>
    </w:p>
    <w:p w14:paraId="19D53AFF" w14:textId="77777777" w:rsidR="00F50E65" w:rsidRDefault="00F50E65">
      <w:pPr>
        <w:pStyle w:val="10"/>
        <w:spacing w:line="400" w:lineRule="exact"/>
        <w:ind w:left="851" w:hanging="567"/>
        <w:jc w:val="both"/>
      </w:pPr>
      <w:r>
        <w:rPr>
          <w:rFonts w:ascii="標楷體" w:eastAsia="標楷體" w:hAnsi="標楷體"/>
          <w:sz w:val="28"/>
        </w:rPr>
        <w:t>(九)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24450BED" w14:textId="77777777" w:rsidR="00F50E65" w:rsidRDefault="00F50E65">
      <w:pPr>
        <w:pStyle w:val="10"/>
        <w:spacing w:line="400" w:lineRule="exact"/>
        <w:ind w:left="851" w:hanging="567"/>
        <w:jc w:val="both"/>
      </w:pPr>
      <w:r>
        <w:rPr>
          <w:rFonts w:ascii="標楷體" w:eastAsia="標楷體" w:hAnsi="標楷體"/>
          <w:sz w:val="28"/>
        </w:rPr>
        <w:t>(十)機關及廠商之一方未請求他方依契約履約者，不得視為或構成一方放棄請求他方依契約履約之權利。</w:t>
      </w:r>
    </w:p>
    <w:p w14:paraId="07E73AEC" w14:textId="77777777" w:rsidR="00F50E65" w:rsidRDefault="00F50E65">
      <w:pPr>
        <w:pStyle w:val="10"/>
        <w:spacing w:line="400" w:lineRule="exact"/>
        <w:ind w:left="1135" w:hanging="851"/>
        <w:jc w:val="both"/>
      </w:pPr>
      <w:r>
        <w:rPr>
          <w:rFonts w:ascii="標楷體" w:eastAsia="標楷體" w:hAnsi="標楷體"/>
          <w:sz w:val="28"/>
        </w:rPr>
        <w:t>(十一)契約內容有須保密者，廠商未經機關書面同意，不得將契約內容洩漏予與履約無關之第三人。</w:t>
      </w:r>
    </w:p>
    <w:p w14:paraId="4CCC2F93" w14:textId="77777777" w:rsidR="00F50E65" w:rsidRDefault="00F50E65">
      <w:pPr>
        <w:pStyle w:val="10"/>
        <w:spacing w:line="400" w:lineRule="exact"/>
        <w:ind w:left="1135" w:hanging="851"/>
        <w:jc w:val="both"/>
      </w:pPr>
      <w:r>
        <w:rPr>
          <w:rFonts w:ascii="標楷體" w:eastAsia="標楷體" w:hAnsi="標楷體"/>
          <w:sz w:val="28"/>
        </w:rPr>
        <w:t>(十二)廠商履約期間所知悉之機關保密資料或任何不公開之文書、圖畫、消息、物品或其他資訊，均應保密，不得洩漏。</w:t>
      </w:r>
    </w:p>
    <w:p w14:paraId="5049EAF3" w14:textId="77777777" w:rsidR="00F50E65" w:rsidRDefault="00F50E65">
      <w:pPr>
        <w:pStyle w:val="10"/>
        <w:spacing w:line="400" w:lineRule="exact"/>
        <w:ind w:left="1135" w:hanging="851"/>
        <w:jc w:val="both"/>
      </w:pPr>
      <w:r>
        <w:rPr>
          <w:rFonts w:ascii="標楷體" w:eastAsia="標楷體" w:hAnsi="標楷體"/>
          <w:sz w:val="28"/>
        </w:rPr>
        <w:t>(十三)廠商應對其履約場所作業及履約方法之適當性、可靠性及安全性負完全責任。</w:t>
      </w:r>
    </w:p>
    <w:p w14:paraId="3EC7503B" w14:textId="77777777" w:rsidR="00F50E65" w:rsidRDefault="00F50E65">
      <w:pPr>
        <w:pStyle w:val="10"/>
        <w:spacing w:line="400" w:lineRule="exact"/>
        <w:ind w:left="1135" w:hanging="851"/>
        <w:jc w:val="both"/>
      </w:pPr>
      <w:r>
        <w:rPr>
          <w:rFonts w:ascii="標楷體" w:eastAsia="標楷體" w:hAnsi="標楷體"/>
          <w:sz w:val="28"/>
        </w:rPr>
        <w:t>(十四)廠商之履約場所作業有發生意外事件之虞時，廠商應立即採取防範措施。發生意外時，應立即採取搶救、復原、重建及對機關與第三人之賠償等措施。</w:t>
      </w:r>
    </w:p>
    <w:p w14:paraId="7F5DCD1C" w14:textId="77777777" w:rsidR="00F50E65" w:rsidRDefault="00F50E65">
      <w:pPr>
        <w:pStyle w:val="10"/>
        <w:spacing w:line="400" w:lineRule="exact"/>
        <w:ind w:left="1135" w:hanging="851"/>
        <w:jc w:val="both"/>
      </w:pPr>
      <w:r>
        <w:rPr>
          <w:rFonts w:ascii="標楷體" w:eastAsia="標楷體" w:hAnsi="標楷體"/>
          <w:sz w:val="28"/>
        </w:rPr>
        <w:lastRenderedPageBreak/>
        <w:t>(十五)機關於廠商履約中，若可預見其履約瑕疵，或其有其他違反契約之情事者，得通知廠商限期改善。</w:t>
      </w:r>
    </w:p>
    <w:p w14:paraId="4C9297AB" w14:textId="77777777" w:rsidR="00F50E65" w:rsidRDefault="00F50E65">
      <w:pPr>
        <w:pStyle w:val="10"/>
        <w:spacing w:line="400" w:lineRule="exact"/>
        <w:ind w:left="1135" w:hanging="851"/>
        <w:jc w:val="both"/>
      </w:pPr>
      <w:r>
        <w:rPr>
          <w:rFonts w:ascii="標楷體" w:eastAsia="標楷體" w:hAnsi="標楷體"/>
          <w:sz w:val="28"/>
        </w:rPr>
        <w:t>(十六)廠商不於前款期限內，依照改善或履行者，機關得採行下列措施：</w:t>
      </w:r>
    </w:p>
    <w:p w14:paraId="2ED15590" w14:textId="77777777" w:rsidR="00F50E65" w:rsidRDefault="00F50E65">
      <w:pPr>
        <w:pStyle w:val="a"/>
        <w:numPr>
          <w:ilvl w:val="0"/>
          <w:numId w:val="0"/>
        </w:numPr>
        <w:spacing w:line="400" w:lineRule="exact"/>
        <w:ind w:left="1079" w:right="0" w:hanging="249"/>
      </w:pPr>
      <w:r>
        <w:rPr>
          <w:rFonts w:ascii="標楷體" w:eastAsia="標楷體" w:hAnsi="標楷體"/>
        </w:rPr>
        <w:t>1.使第三人改善或繼續其工作，其危險及費用，均由廠商負擔。</w:t>
      </w:r>
    </w:p>
    <w:p w14:paraId="2FCC3201" w14:textId="77777777" w:rsidR="00F50E65" w:rsidRDefault="00F50E65">
      <w:pPr>
        <w:pStyle w:val="a"/>
        <w:numPr>
          <w:ilvl w:val="0"/>
          <w:numId w:val="0"/>
        </w:numPr>
        <w:spacing w:line="400" w:lineRule="exact"/>
        <w:ind w:left="1079" w:right="0" w:hanging="249"/>
      </w:pPr>
      <w:r>
        <w:rPr>
          <w:rFonts w:ascii="標楷體" w:eastAsia="標楷體" w:hAnsi="標楷體"/>
        </w:rPr>
        <w:t>2.終止或解除契約，並得請求損害賠償。</w:t>
      </w:r>
    </w:p>
    <w:p w14:paraId="47A72F26" w14:textId="77777777" w:rsidR="00F50E65" w:rsidRDefault="00F50E65">
      <w:pPr>
        <w:pStyle w:val="a"/>
        <w:numPr>
          <w:ilvl w:val="0"/>
          <w:numId w:val="0"/>
        </w:numPr>
        <w:spacing w:line="400" w:lineRule="exact"/>
        <w:ind w:left="1079" w:right="0" w:hanging="249"/>
      </w:pPr>
      <w:r>
        <w:rPr>
          <w:rFonts w:ascii="標楷體" w:eastAsia="標楷體" w:hAnsi="標楷體"/>
        </w:rPr>
        <w:t>3.通知廠商暫停履約。</w:t>
      </w:r>
    </w:p>
    <w:p w14:paraId="73C89606" w14:textId="77777777" w:rsidR="00F50E65" w:rsidRDefault="00F50E65">
      <w:pPr>
        <w:pStyle w:val="10"/>
        <w:spacing w:line="400" w:lineRule="exact"/>
        <w:ind w:left="1135" w:hanging="851"/>
        <w:jc w:val="both"/>
      </w:pPr>
      <w:r>
        <w:rPr>
          <w:rFonts w:ascii="標楷體" w:eastAsia="標楷體" w:hAnsi="標楷體"/>
          <w:sz w:val="28"/>
        </w:rPr>
        <w:t>(十七)機關提供之履約場所，各得標廠商有共同使用之需要者，廠商不得拒絕與其他廠商共同使用。</w:t>
      </w:r>
    </w:p>
    <w:p w14:paraId="7130607C" w14:textId="77777777" w:rsidR="00F50E65" w:rsidRDefault="00F50E65">
      <w:pPr>
        <w:pStyle w:val="10"/>
        <w:spacing w:line="400" w:lineRule="exact"/>
        <w:ind w:left="1135" w:hanging="851"/>
        <w:jc w:val="both"/>
      </w:pPr>
      <w:r>
        <w:rPr>
          <w:rStyle w:val="11"/>
          <w:rFonts w:ascii="標楷體" w:eastAsia="標楷體" w:hAnsi="標楷體"/>
          <w:sz w:val="28"/>
        </w:rPr>
        <w:t>(</w:t>
      </w:r>
      <w:r>
        <w:rPr>
          <w:rStyle w:val="11"/>
          <w:rFonts w:ascii="標楷體" w:eastAsia="標楷體" w:hAnsi="標楷體"/>
          <w:sz w:val="28"/>
          <w:szCs w:val="28"/>
        </w:rPr>
        <w:t>十八</w:t>
      </w:r>
      <w:r>
        <w:rPr>
          <w:rStyle w:val="11"/>
          <w:rFonts w:ascii="標楷體" w:eastAsia="標楷體" w:hAnsi="標楷體"/>
          <w:sz w:val="28"/>
        </w:rPr>
        <w:t>)機關提供或將其所有之財物供廠商加工、改善或維修，其須將標的運出機關場所者，該財物之滅失、減損或遭侵占時，廠商應負賠償責任。</w:t>
      </w:r>
      <w:r>
        <w:rPr>
          <w:rStyle w:val="11"/>
          <w:rFonts w:ascii="標楷體" w:eastAsia="標楷體" w:hAnsi="標楷體"/>
          <w:sz w:val="28"/>
          <w:szCs w:val="28"/>
        </w:rPr>
        <w:t>機關並得視個案實際需要要求廠商繳納與標的等值或一定金額之保證金。</w:t>
      </w:r>
    </w:p>
    <w:p w14:paraId="67F25C12" w14:textId="35D486EC" w:rsidR="00F50E65" w:rsidRDefault="00F50E65">
      <w:pPr>
        <w:pStyle w:val="10"/>
        <w:spacing w:line="400" w:lineRule="exact"/>
        <w:ind w:left="1135" w:hanging="851"/>
        <w:jc w:val="both"/>
      </w:pPr>
      <w:r>
        <w:rPr>
          <w:rStyle w:val="11"/>
          <w:rFonts w:ascii="標楷體" w:eastAsia="標楷體" w:hAnsi="標楷體"/>
          <w:sz w:val="28"/>
          <w:szCs w:val="28"/>
        </w:rPr>
        <w:t>(十九)服務地點</w:t>
      </w:r>
    </w:p>
    <w:p w14:paraId="57C31573" w14:textId="77777777" w:rsidR="00F50E65" w:rsidRDefault="00F50E65">
      <w:pPr>
        <w:pStyle w:val="a"/>
        <w:numPr>
          <w:ilvl w:val="0"/>
          <w:numId w:val="0"/>
        </w:numPr>
        <w:spacing w:line="400" w:lineRule="exact"/>
        <w:ind w:left="1079" w:right="0" w:hanging="249"/>
      </w:pPr>
      <w:r>
        <w:rPr>
          <w:rFonts w:ascii="標楷體" w:eastAsia="標楷體" w:hAnsi="標楷體"/>
          <w:szCs w:val="28"/>
        </w:rPr>
        <w:t>1.廠商應於機關指定之地點（如附件機關指定服務地點一覽表）提供服務。</w:t>
      </w:r>
    </w:p>
    <w:p w14:paraId="721AC0BB" w14:textId="77777777" w:rsidR="00F50E65" w:rsidRDefault="00F50E65">
      <w:pPr>
        <w:pStyle w:val="a"/>
        <w:numPr>
          <w:ilvl w:val="0"/>
          <w:numId w:val="0"/>
        </w:numPr>
        <w:spacing w:line="400" w:lineRule="exact"/>
        <w:ind w:left="1079" w:right="0" w:hanging="249"/>
      </w:pPr>
      <w:r>
        <w:rPr>
          <w:rFonts w:ascii="標楷體" w:eastAsia="標楷體" w:hAnsi="標楷體"/>
          <w:szCs w:val="28"/>
        </w:rPr>
        <w:t>2.機關如改變指定地點或新增服務地點，廠商應配合在該等地點提供服務，但該等地點在中華民國境外者不在此限。</w:t>
      </w:r>
    </w:p>
    <w:p w14:paraId="0760AB9D" w14:textId="77777777" w:rsidR="00F50E65" w:rsidRDefault="00F50E65">
      <w:pPr>
        <w:pStyle w:val="a"/>
        <w:numPr>
          <w:ilvl w:val="0"/>
          <w:numId w:val="0"/>
        </w:numPr>
        <w:spacing w:line="400" w:lineRule="exact"/>
        <w:ind w:left="1079" w:right="0" w:hanging="249"/>
      </w:pPr>
      <w:r>
        <w:rPr>
          <w:rFonts w:ascii="標楷體" w:eastAsia="標楷體" w:hAnsi="標楷體"/>
          <w:szCs w:val="28"/>
        </w:rPr>
        <w:t>3.如指定服務地點改變或增加，機關應給予廠商合理之期間與必要之配合，以便廠商在該地點進行服務提供之準備。</w:t>
      </w:r>
    </w:p>
    <w:p w14:paraId="22A46C3F" w14:textId="77777777" w:rsidR="00F50E65" w:rsidRDefault="00F50E65">
      <w:pPr>
        <w:pStyle w:val="a"/>
        <w:numPr>
          <w:ilvl w:val="0"/>
          <w:numId w:val="0"/>
        </w:numPr>
        <w:spacing w:line="400" w:lineRule="exact"/>
        <w:ind w:left="1079" w:right="0" w:hanging="249"/>
      </w:pPr>
      <w:r>
        <w:rPr>
          <w:rFonts w:ascii="標楷體" w:eastAsia="標楷體" w:hAnsi="標楷體"/>
          <w:szCs w:val="28"/>
        </w:rPr>
        <w:t>4.履約所需臨時場所，除另有規定外，由廠商自理。</w:t>
      </w:r>
    </w:p>
    <w:p w14:paraId="18D967EF" w14:textId="1D426CB8" w:rsidR="00F50E65" w:rsidRDefault="00F50E65">
      <w:pPr>
        <w:pStyle w:val="10"/>
        <w:spacing w:line="400" w:lineRule="exact"/>
        <w:ind w:left="1135" w:hanging="851"/>
        <w:jc w:val="both"/>
      </w:pPr>
      <w:r>
        <w:rPr>
          <w:rStyle w:val="11"/>
          <w:rFonts w:ascii="標楷體" w:eastAsia="標楷體" w:hAnsi="標楷體"/>
          <w:sz w:val="28"/>
          <w:szCs w:val="28"/>
        </w:rPr>
        <w:t>(二十)勞工權益保障：</w:t>
      </w:r>
    </w:p>
    <w:p w14:paraId="6774F465"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rPr>
        <w:t>1.廠商</w:t>
      </w:r>
      <w:r>
        <w:rPr>
          <w:rStyle w:val="11"/>
          <w:rFonts w:ascii="標楷體" w:eastAsia="標楷體" w:hAnsi="標楷體"/>
          <w:color w:val="000000"/>
          <w:szCs w:val="28"/>
        </w:rPr>
        <w:t>對其</w:t>
      </w:r>
      <w:r>
        <w:rPr>
          <w:rStyle w:val="11"/>
          <w:rFonts w:ascii="標楷體" w:eastAsia="標楷體" w:hAnsi="標楷體"/>
          <w:color w:val="000000"/>
        </w:rPr>
        <w:t>派至機關提供勞務之派駐勞工，應訂立書面勞動契約，其內容包含勞動條件、就業與性別歧視禁止、性騷擾防治、遵守義務、違反責任及應注意事項等派駐勞工在機關工作期間之權益與義務事項，並將該契約影本於簽約後_____工作天（由機關衡酌個案情形自行填列；未載明者，為10工作天）內或機關另外通知之期限內送機關備查，如履約期間勞動契約有變更者，亦同。勞動契約如有缺漏或違反相關勞動法令，機關應要求廠商補正。</w:t>
      </w:r>
    </w:p>
    <w:p w14:paraId="0CD0A5DB" w14:textId="77777777" w:rsidR="00F50E65" w:rsidRPr="00333728" w:rsidRDefault="00F50E65">
      <w:pPr>
        <w:pStyle w:val="a"/>
        <w:numPr>
          <w:ilvl w:val="0"/>
          <w:numId w:val="0"/>
        </w:numPr>
        <w:spacing w:line="400" w:lineRule="exact"/>
        <w:ind w:left="1079" w:right="0" w:hanging="249"/>
      </w:pPr>
      <w:r>
        <w:rPr>
          <w:rStyle w:val="11"/>
          <w:rFonts w:ascii="標楷體" w:eastAsia="標楷體" w:hAnsi="標楷體"/>
          <w:color w:val="000000"/>
        </w:rPr>
        <w:t>2.</w:t>
      </w:r>
      <w:r w:rsidR="009D19CF" w:rsidRPr="009D19CF">
        <w:rPr>
          <w:rFonts w:ascii="標楷體" w:eastAsia="標楷體" w:hAnsi="標楷體"/>
          <w:color w:val="000000"/>
        </w:rPr>
        <w:t>廠商為自然人時，應提出勞工保</w:t>
      </w:r>
      <w:r w:rsidR="009D19CF" w:rsidRPr="00333728">
        <w:rPr>
          <w:rFonts w:ascii="標楷體" w:eastAsia="標楷體" w:hAnsi="標楷體"/>
        </w:rPr>
        <w:t>險、勞工職業災害保險及全民健康保險投保證明文件，如屬依法不得參加勞工職業災害保險者，應提出履約期間參加含有傷害、失能及死亡保障之商業保險相關證明文件，其保險保障應不低於以相同薪資參加勞工職業災害保險，機關依商業保險費支付，並以相同薪資條件參加勞工職業災害保險之費用為上限</w:t>
      </w:r>
      <w:r w:rsidRPr="00333728">
        <w:rPr>
          <w:rStyle w:val="11"/>
          <w:rFonts w:ascii="標楷體" w:eastAsia="標楷體" w:hAnsi="標楷體"/>
          <w:szCs w:val="28"/>
        </w:rPr>
        <w:t>。</w:t>
      </w:r>
    </w:p>
    <w:p w14:paraId="3B7769E6" w14:textId="77777777" w:rsidR="00F50E65" w:rsidRDefault="00F50E65">
      <w:pPr>
        <w:pStyle w:val="a"/>
        <w:numPr>
          <w:ilvl w:val="0"/>
          <w:numId w:val="0"/>
        </w:numPr>
        <w:spacing w:line="400" w:lineRule="exact"/>
        <w:ind w:left="1079" w:right="0" w:hanging="249"/>
      </w:pPr>
      <w:r>
        <w:rPr>
          <w:rFonts w:ascii="標楷體" w:eastAsia="標楷體" w:hAnsi="標楷體"/>
          <w:color w:val="000000"/>
        </w:rPr>
        <w:t>3.派駐勞工（指受廠商僱用，派駐於機關工作場所，依廠商指示完成</w:t>
      </w:r>
      <w:r>
        <w:rPr>
          <w:rFonts w:ascii="標楷體" w:eastAsia="標楷體" w:hAnsi="標楷體"/>
          <w:color w:val="000000"/>
        </w:rPr>
        <w:lastRenderedPageBreak/>
        <w:t>契約所定工作項目者）權益保障：（由機關衡酌個案情形於招標時勾選）</w:t>
      </w:r>
    </w:p>
    <w:p w14:paraId="6F265DE4" w14:textId="77777777" w:rsidR="00F50E65" w:rsidRDefault="00F50E65">
      <w:pPr>
        <w:pStyle w:val="10"/>
        <w:spacing w:line="400" w:lineRule="exact"/>
        <w:ind w:left="1531" w:hanging="397"/>
        <w:jc w:val="both"/>
      </w:pPr>
      <w:r>
        <w:rPr>
          <w:rFonts w:ascii="標楷體" w:eastAsia="標楷體" w:hAnsi="標楷體"/>
          <w:color w:val="000000"/>
          <w:sz w:val="28"/>
        </w:rPr>
        <w:t>(1)廠商如僱用原派駐於機關之派駐勞工，並指派繼續在該機關提供勞務而未中斷年資者，應溯自該派駐勞工在機關提供勞務之第一日併計該派駐勞工服務之年資，計算特別休假日數，以保障其休假權益。派駐勞工依性別工作平等法申請育嬰留職停薪，並於復職後繼續派駐於同機關，除留職停薪期間外，依前揭約定併計特別休假。</w:t>
      </w:r>
    </w:p>
    <w:p w14:paraId="2DECDCA7" w14:textId="7CC08003" w:rsidR="00F50E65" w:rsidRDefault="00F50E65" w:rsidP="00675B65">
      <w:pPr>
        <w:pStyle w:val="10"/>
        <w:spacing w:line="400" w:lineRule="exact"/>
        <w:ind w:left="1531" w:hanging="397"/>
        <w:jc w:val="both"/>
      </w:pPr>
      <w:r>
        <w:rPr>
          <w:rFonts w:ascii="標楷體" w:eastAsia="標楷體" w:hAnsi="標楷體"/>
          <w:color w:val="000000"/>
          <w:sz w:val="28"/>
        </w:rPr>
        <w:t>□(2)派駐勞工薪資</w:t>
      </w:r>
      <w:r w:rsidR="00675B65" w:rsidRPr="00675B65">
        <w:rPr>
          <w:rFonts w:ascii="標楷體" w:eastAsia="標楷體" w:hAnsi="標楷體" w:hint="eastAsia"/>
          <w:color w:val="FF0000"/>
          <w:sz w:val="28"/>
        </w:rPr>
        <w:t>如下（由機關於招標時勾選，未勾選者，按勞工計酬方式認定）(遇契約價金總額經議減價而確定者，派駐勞工薪資亦不隨之調整)，履約期間如涉最低工資調整，致勞工薪資低於最低工資1.1倍者，廠商應配合調整勞工薪資，機關並依第4條第8款辦理</w:t>
      </w:r>
      <w:r>
        <w:rPr>
          <w:rFonts w:ascii="標楷體" w:eastAsia="標楷體" w:hAnsi="標楷體"/>
          <w:color w:val="000000"/>
          <w:sz w:val="28"/>
        </w:rPr>
        <w:t>：</w:t>
      </w:r>
    </w:p>
    <w:p w14:paraId="72D9D100" w14:textId="4F18CE6A" w:rsidR="00F50E65" w:rsidRDefault="00F50E65" w:rsidP="00675B65">
      <w:pPr>
        <w:pStyle w:val="10"/>
        <w:spacing w:line="400" w:lineRule="exact"/>
        <w:ind w:left="1680" w:hanging="280"/>
        <w:jc w:val="both"/>
      </w:pPr>
      <w:r>
        <w:rPr>
          <w:rFonts w:ascii="標楷體" w:eastAsia="標楷體" w:hAnsi="標楷體"/>
          <w:color w:val="000000"/>
          <w:sz w:val="28"/>
        </w:rPr>
        <w:t>□按月計酬。每月薪資</w:t>
      </w:r>
      <w:r w:rsidR="00675B65" w:rsidRPr="00675B65">
        <w:rPr>
          <w:rFonts w:ascii="標楷體" w:eastAsia="標楷體" w:hAnsi="標楷體" w:hint="eastAsia"/>
          <w:color w:val="FF0000"/>
          <w:sz w:val="28"/>
        </w:rPr>
        <w:t>應高於最低工資1.1倍</w:t>
      </w:r>
      <w:r w:rsidR="00675B65" w:rsidRPr="00675B65">
        <w:rPr>
          <w:rFonts w:ascii="標楷體" w:eastAsia="標楷體" w:hAnsi="標楷體" w:hint="eastAsia"/>
          <w:color w:val="000000"/>
          <w:sz w:val="28"/>
        </w:rPr>
        <w:t>，至少為</w:t>
      </w:r>
      <w:r>
        <w:rPr>
          <w:rFonts w:ascii="標楷體" w:eastAsia="標楷體" w:hAnsi="標楷體"/>
          <w:color w:val="000000"/>
          <w:sz w:val="28"/>
        </w:rPr>
        <w:t>_______元（由機關於招標時載明；</w:t>
      </w:r>
      <w:r w:rsidR="00675B65" w:rsidRPr="00675B65">
        <w:rPr>
          <w:rFonts w:ascii="標楷體" w:eastAsia="標楷體" w:hAnsi="標楷體" w:hint="eastAsia"/>
          <w:color w:val="FF0000"/>
          <w:sz w:val="28"/>
        </w:rPr>
        <w:t>應高於最低工資1.1倍；如載明數額未高於1.1倍者，該約定無效，其數額為最低工資1.1倍，未載明者亦同</w:t>
      </w:r>
      <w:r>
        <w:rPr>
          <w:rFonts w:ascii="標楷體" w:eastAsia="標楷體" w:hAnsi="標楷體"/>
          <w:color w:val="000000"/>
          <w:sz w:val="28"/>
        </w:rPr>
        <w:t>）；在機關提供服務期間如不足1個月，以每月薪資除以當月日曆天數後，按實際工作日數(含期間之休息日及例假日)比例核算。</w:t>
      </w:r>
    </w:p>
    <w:p w14:paraId="2933E124" w14:textId="105F5B10" w:rsidR="00F50E65" w:rsidRDefault="00F50E65" w:rsidP="00675B65">
      <w:pPr>
        <w:pStyle w:val="10"/>
        <w:spacing w:line="400" w:lineRule="exact"/>
        <w:ind w:left="1680" w:hanging="280"/>
        <w:jc w:val="both"/>
      </w:pPr>
      <w:r>
        <w:rPr>
          <w:rFonts w:ascii="標楷體" w:eastAsia="標楷體" w:hAnsi="標楷體"/>
          <w:color w:val="000000"/>
          <w:sz w:val="28"/>
        </w:rPr>
        <w:t>□按日計酬。每日薪</w:t>
      </w:r>
      <w:r w:rsidR="00675B65" w:rsidRPr="00675B65">
        <w:rPr>
          <w:rFonts w:ascii="標楷體" w:eastAsia="標楷體" w:hAnsi="標楷體" w:hint="eastAsia"/>
          <w:color w:val="000000"/>
          <w:sz w:val="28"/>
        </w:rPr>
        <w:t>資</w:t>
      </w:r>
      <w:r w:rsidR="00675B65" w:rsidRPr="00675B65">
        <w:rPr>
          <w:rFonts w:ascii="標楷體" w:eastAsia="標楷體" w:hAnsi="標楷體" w:hint="eastAsia"/>
          <w:color w:val="FF0000"/>
          <w:sz w:val="28"/>
        </w:rPr>
        <w:t>應高於最低工資法之每小時最低工資1.1倍乘以每日工作時數之金額，至少為</w:t>
      </w:r>
      <w:r>
        <w:rPr>
          <w:rFonts w:ascii="標楷體" w:eastAsia="標楷體" w:hAnsi="標楷體"/>
          <w:color w:val="000000"/>
          <w:sz w:val="28"/>
        </w:rPr>
        <w:t>____________元（由機關於招標時載明</w:t>
      </w:r>
      <w:r w:rsidR="00675B65">
        <w:rPr>
          <w:rFonts w:ascii="標楷體" w:eastAsia="標楷體" w:hAnsi="標楷體" w:hint="eastAsia"/>
          <w:color w:val="000000"/>
          <w:sz w:val="28"/>
        </w:rPr>
        <w:t>，</w:t>
      </w:r>
      <w:r>
        <w:rPr>
          <w:rFonts w:ascii="標楷體" w:eastAsia="標楷體" w:hAnsi="標楷體"/>
          <w:color w:val="000000"/>
          <w:sz w:val="28"/>
        </w:rPr>
        <w:t>於法定正常工作時間內</w:t>
      </w:r>
      <w:r w:rsidR="00675B65" w:rsidRPr="00822715">
        <w:rPr>
          <w:rFonts w:ascii="標楷體" w:eastAsia="標楷體" w:hAnsi="標楷體" w:hint="eastAsia"/>
          <w:color w:val="FF0000"/>
          <w:sz w:val="28"/>
        </w:rPr>
        <w:t>應高於最低工資法之每小時最低工資1.1倍乘以每日工作時數之金額；如載明數額未高於該金額者，該約定無效，其數額為最低工資法之每小時最低工資1.1倍</w:t>
      </w:r>
      <w:r w:rsidR="00675B65" w:rsidRPr="00675B65">
        <w:rPr>
          <w:rFonts w:ascii="標楷體" w:eastAsia="標楷體" w:hAnsi="標楷體" w:hint="eastAsia"/>
          <w:color w:val="000000"/>
          <w:sz w:val="28"/>
        </w:rPr>
        <w:t>乘以每日工作時數之金額</w:t>
      </w:r>
      <w:r w:rsidR="00675B65" w:rsidRPr="00822715">
        <w:rPr>
          <w:rFonts w:ascii="標楷體" w:eastAsia="標楷體" w:hAnsi="標楷體" w:hint="eastAsia"/>
          <w:color w:val="FF0000"/>
          <w:sz w:val="28"/>
        </w:rPr>
        <w:t>，未載明者亦同</w:t>
      </w:r>
      <w:r w:rsidR="00675B65" w:rsidRPr="00675B65">
        <w:rPr>
          <w:rFonts w:ascii="標楷體" w:eastAsia="標楷體" w:hAnsi="標楷體" w:hint="eastAsia"/>
          <w:color w:val="000000"/>
          <w:sz w:val="28"/>
        </w:rPr>
        <w:t>）</w:t>
      </w:r>
      <w:r>
        <w:rPr>
          <w:rFonts w:ascii="標楷體" w:eastAsia="標楷體" w:hAnsi="標楷體"/>
          <w:color w:val="000000"/>
          <w:sz w:val="28"/>
        </w:rPr>
        <w:t>。</w:t>
      </w:r>
    </w:p>
    <w:p w14:paraId="4650EA89" w14:textId="4E61ACC9" w:rsidR="00F50E65" w:rsidRDefault="00F50E65" w:rsidP="00822715">
      <w:pPr>
        <w:pStyle w:val="10"/>
        <w:spacing w:line="400" w:lineRule="exact"/>
        <w:ind w:left="1680" w:hanging="280"/>
        <w:jc w:val="both"/>
      </w:pPr>
      <w:r>
        <w:rPr>
          <w:rFonts w:ascii="標楷體" w:eastAsia="標楷體" w:hAnsi="標楷體"/>
          <w:color w:val="000000"/>
          <w:sz w:val="28"/>
        </w:rPr>
        <w:t>□按時計酬。每小時薪</w:t>
      </w:r>
      <w:r w:rsidR="00822715" w:rsidRPr="00822715">
        <w:rPr>
          <w:rFonts w:ascii="標楷體" w:eastAsia="標楷體" w:hAnsi="標楷體" w:hint="eastAsia"/>
          <w:color w:val="000000"/>
          <w:sz w:val="28"/>
        </w:rPr>
        <w:t>資</w:t>
      </w:r>
      <w:r w:rsidR="00822715" w:rsidRPr="00822715">
        <w:rPr>
          <w:rFonts w:ascii="標楷體" w:eastAsia="標楷體" w:hAnsi="標楷體" w:hint="eastAsia"/>
          <w:color w:val="FF0000"/>
          <w:sz w:val="28"/>
        </w:rPr>
        <w:t>應高於最低工資法之每小時最低工資1.1倍</w:t>
      </w:r>
      <w:r w:rsidR="00822715" w:rsidRPr="00822715">
        <w:rPr>
          <w:rFonts w:ascii="標楷體" w:eastAsia="標楷體" w:hAnsi="標楷體" w:hint="eastAsia"/>
          <w:color w:val="000000"/>
          <w:sz w:val="28"/>
        </w:rPr>
        <w:t>，至少為</w:t>
      </w:r>
      <w:r>
        <w:rPr>
          <w:rFonts w:ascii="標楷體" w:eastAsia="標楷體" w:hAnsi="標楷體"/>
          <w:color w:val="000000"/>
          <w:sz w:val="28"/>
        </w:rPr>
        <w:t>__________元（由機關於招標時載明</w:t>
      </w:r>
      <w:r w:rsidR="00822715">
        <w:rPr>
          <w:rFonts w:ascii="標楷體" w:eastAsia="標楷體" w:hAnsi="標楷體" w:hint="eastAsia"/>
          <w:color w:val="000000"/>
          <w:sz w:val="28"/>
        </w:rPr>
        <w:t>，</w:t>
      </w:r>
      <w:r w:rsidR="00822715" w:rsidRPr="00822715">
        <w:rPr>
          <w:rFonts w:ascii="標楷體" w:eastAsia="標楷體" w:hAnsi="標楷體" w:hint="eastAsia"/>
          <w:color w:val="FF0000"/>
          <w:sz w:val="28"/>
        </w:rPr>
        <w:t>應高於最低工資法之每小時最低工資1.1倍；如載明數額未高於1.1倍者，該約定無效，其數額為最低工資法之每小時最低工資1.1倍，未載明者亦</w:t>
      </w:r>
      <w:r w:rsidR="00822715">
        <w:rPr>
          <w:rFonts w:ascii="標楷體" w:eastAsia="標楷體" w:hAnsi="標楷體" w:hint="eastAsia"/>
          <w:color w:val="FF0000"/>
          <w:sz w:val="28"/>
        </w:rPr>
        <w:t>同</w:t>
      </w:r>
      <w:r>
        <w:rPr>
          <w:rFonts w:ascii="標楷體" w:eastAsia="標楷體" w:hAnsi="標楷體"/>
          <w:color w:val="000000"/>
          <w:sz w:val="28"/>
        </w:rPr>
        <w:t>）。</w:t>
      </w:r>
    </w:p>
    <w:p w14:paraId="2942560C" w14:textId="77777777" w:rsidR="00F50E65" w:rsidRDefault="00F50E65">
      <w:pPr>
        <w:pStyle w:val="10"/>
        <w:spacing w:line="400" w:lineRule="exact"/>
        <w:ind w:left="1531" w:hanging="397"/>
        <w:jc w:val="both"/>
      </w:pPr>
      <w:r>
        <w:rPr>
          <w:rFonts w:ascii="標楷體" w:eastAsia="標楷體" w:hAnsi="標楷體"/>
          <w:color w:val="000000"/>
          <w:sz w:val="28"/>
        </w:rPr>
        <w:t>(3)廠商對於派至機關提供勞務之派駐勞工，其請假、特別休假(含年資併計給予)、加班(延長工作時間)及年終獎金(獎金或分配紅利)等工資給付之勞動條件，應依勞動基準法暨其施行細則、勞工請假規則及性別工作平等法規定辦理。</w:t>
      </w:r>
    </w:p>
    <w:p w14:paraId="70EBE0C0" w14:textId="7A292A69" w:rsidR="00F50E65" w:rsidRDefault="00F50E65">
      <w:pPr>
        <w:pStyle w:val="10"/>
        <w:spacing w:line="400" w:lineRule="exact"/>
        <w:ind w:left="1531" w:hanging="397"/>
        <w:jc w:val="both"/>
      </w:pPr>
      <w:r>
        <w:rPr>
          <w:rFonts w:ascii="標楷體" w:eastAsia="標楷體" w:hAnsi="標楷體"/>
          <w:color w:val="000000"/>
          <w:sz w:val="28"/>
        </w:rPr>
        <w:t>(4)廠商對於派至機關提供勞務之派駐勞工，應落實消除對婦女一切</w:t>
      </w:r>
      <w:r>
        <w:rPr>
          <w:rFonts w:ascii="標楷體" w:eastAsia="標楷體" w:hAnsi="標楷體"/>
          <w:color w:val="000000"/>
          <w:sz w:val="28"/>
        </w:rPr>
        <w:lastRenderedPageBreak/>
        <w:t>形式歧視公約施行法、性別工作平等法之性別歧視禁止、性騷擾防治及性別工作平等措施規定。</w:t>
      </w:r>
    </w:p>
    <w:p w14:paraId="241A1026" w14:textId="77777777" w:rsidR="00F50E65" w:rsidRDefault="00F50E65">
      <w:pPr>
        <w:pStyle w:val="10"/>
        <w:spacing w:line="400" w:lineRule="exact"/>
        <w:ind w:left="1531" w:hanging="397"/>
        <w:jc w:val="both"/>
      </w:pPr>
      <w:r>
        <w:rPr>
          <w:rFonts w:ascii="標楷體" w:eastAsia="標楷體" w:hAnsi="標楷體"/>
          <w:color w:val="000000"/>
          <w:sz w:val="28"/>
        </w:rPr>
        <w:t>(5)廠商不得因派駐勞工提出申訴（含性騷擾）或協助他人申訴（含性騷擾），而予以解僱、調職或其他不利之處分。</w:t>
      </w:r>
    </w:p>
    <w:p w14:paraId="16EA58F3" w14:textId="77777777" w:rsidR="00F50E65" w:rsidRDefault="00F50E65">
      <w:pPr>
        <w:pStyle w:val="10"/>
        <w:spacing w:line="400" w:lineRule="exact"/>
        <w:ind w:left="1531" w:hanging="397"/>
        <w:jc w:val="both"/>
      </w:pPr>
      <w:r>
        <w:rPr>
          <w:rFonts w:ascii="標楷體" w:eastAsia="標楷體" w:hAnsi="標楷體"/>
          <w:color w:val="000000"/>
          <w:sz w:val="28"/>
        </w:rPr>
        <w:t>(6)其他：_______________</w:t>
      </w:r>
    </w:p>
    <w:p w14:paraId="37631F45" w14:textId="77777777" w:rsidR="00F50E65" w:rsidRDefault="00F50E65">
      <w:pPr>
        <w:pStyle w:val="a"/>
        <w:numPr>
          <w:ilvl w:val="0"/>
          <w:numId w:val="0"/>
        </w:numPr>
        <w:spacing w:line="400" w:lineRule="exact"/>
        <w:ind w:left="1079" w:right="0" w:hanging="249"/>
      </w:pPr>
      <w:r w:rsidRPr="009D19CF">
        <w:rPr>
          <w:rStyle w:val="11"/>
          <w:rFonts w:ascii="標楷體" w:eastAsia="標楷體" w:hAnsi="標楷體"/>
          <w:color w:val="000000"/>
        </w:rPr>
        <w:t>4.</w:t>
      </w:r>
      <w:r w:rsidR="009D19CF" w:rsidRPr="000A0C4B">
        <w:rPr>
          <w:rFonts w:ascii="標楷體" w:eastAsia="標楷體" w:hAnsi="標楷體" w:cs="標楷體"/>
        </w:rPr>
        <w:t>機關發現廠商違反相關勞動法令、性別工作平等法等情事時，檢附具體事證，主動通知當地勞工主管機關或勞工保險局（有關勞工保險</w:t>
      </w:r>
      <w:r w:rsidR="009D19CF" w:rsidRPr="00252AB8">
        <w:rPr>
          <w:rFonts w:ascii="標楷體" w:eastAsia="標楷體" w:hAnsi="標楷體" w:cs="標楷體"/>
        </w:rPr>
        <w:t>、勞工職業災害保險</w:t>
      </w:r>
      <w:r w:rsidR="009D19CF" w:rsidRPr="000A0C4B">
        <w:rPr>
          <w:rFonts w:ascii="標楷體" w:eastAsia="標楷體" w:hAnsi="標楷體" w:cs="標楷體"/>
        </w:rPr>
        <w:t>投保及勞工退休金提繳事項）依法查處</w:t>
      </w:r>
      <w:r>
        <w:rPr>
          <w:rStyle w:val="11"/>
          <w:rFonts w:ascii="標楷體" w:eastAsia="標楷體" w:hAnsi="標楷體"/>
          <w:color w:val="000000"/>
        </w:rPr>
        <w:t>。</w:t>
      </w:r>
    </w:p>
    <w:p w14:paraId="70B36E5C"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5.機關每__個月(</w:t>
      </w:r>
      <w:r>
        <w:rPr>
          <w:rStyle w:val="11"/>
          <w:rFonts w:ascii="標楷體" w:eastAsia="標楷體" w:hAnsi="標楷體"/>
          <w:color w:val="000000"/>
        </w:rPr>
        <w:t>由機關於招標時載明；未載明者，為每1個月</w:t>
      </w:r>
      <w:r>
        <w:rPr>
          <w:rStyle w:val="11"/>
          <w:rFonts w:ascii="標楷體" w:eastAsia="標楷體" w:hAnsi="標楷體"/>
          <w:color w:val="000000"/>
          <w:szCs w:val="28"/>
        </w:rPr>
        <w:t>)定期抽訪派駐勞工，以瞭解廠商是否如期依約履行其保障勞工權益之義務。</w:t>
      </w:r>
    </w:p>
    <w:p w14:paraId="2E9DA686"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6.機關</w:t>
      </w:r>
      <w:r>
        <w:rPr>
          <w:rStyle w:val="11"/>
          <w:rFonts w:ascii="標楷體" w:eastAsia="標楷體" w:hAnsi="標楷體"/>
          <w:color w:val="000000"/>
        </w:rPr>
        <w:t>發現</w:t>
      </w:r>
      <w:r>
        <w:rPr>
          <w:rStyle w:val="11"/>
          <w:rFonts w:ascii="標楷體" w:eastAsia="標楷體" w:hAnsi="標楷體"/>
          <w:color w:val="000000"/>
          <w:szCs w:val="28"/>
        </w:rPr>
        <w:t>廠商未依約履行保障勞工權益之義務，經查證屬實，除有不可抗力或不可歸責於廠商事由者外，依本目約定計算違約金，如有減省費用或不當利益情形，扣減或追償契約價金。本目所定違約金情形如下，每點新臺幣______元（由機關於招標時載明，未載明者每點以新臺幣500元計），其總額以契約價金總額之20%為上限（以下各子目所載計罰點數，各機關得於招標文件視個案需要調整之）：</w:t>
      </w:r>
    </w:p>
    <w:p w14:paraId="710A3A1E" w14:textId="77777777" w:rsidR="00F50E65" w:rsidRDefault="00F50E65">
      <w:pPr>
        <w:pStyle w:val="10"/>
        <w:spacing w:line="400" w:lineRule="exact"/>
        <w:ind w:left="1531" w:hanging="397"/>
        <w:jc w:val="both"/>
      </w:pPr>
      <w:r>
        <w:rPr>
          <w:rFonts w:ascii="標楷體" w:eastAsia="標楷體" w:hAnsi="標楷體"/>
          <w:color w:val="000000"/>
          <w:sz w:val="28"/>
        </w:rPr>
        <w:t>(1)未依第1目約定辦理者，每一人次計罰1點，限期改正仍未改正者，按次連續計罰。</w:t>
      </w:r>
    </w:p>
    <w:p w14:paraId="30649021" w14:textId="77777777" w:rsidR="00F50E65" w:rsidRDefault="00F50E65">
      <w:pPr>
        <w:pStyle w:val="10"/>
        <w:spacing w:line="400" w:lineRule="exact"/>
        <w:ind w:left="1531" w:hanging="397"/>
        <w:jc w:val="both"/>
      </w:pPr>
      <w:r>
        <w:rPr>
          <w:rFonts w:ascii="標楷體" w:eastAsia="標楷體" w:hAnsi="標楷體"/>
          <w:color w:val="000000"/>
          <w:sz w:val="28"/>
        </w:rPr>
        <w:t>(2)未依第2目或第3目（包括勾選第3目第2選項者）約定辦理者，每一人依每一事件計罰1點，限期改正仍未改正者，按次連續計罰。</w:t>
      </w:r>
    </w:p>
    <w:p w14:paraId="1CFA05F3" w14:textId="76625C90" w:rsidR="00F50E65" w:rsidRDefault="00F50E65">
      <w:pPr>
        <w:pStyle w:val="10"/>
        <w:spacing w:line="400" w:lineRule="exact"/>
        <w:ind w:left="1531" w:hanging="397"/>
        <w:jc w:val="both"/>
      </w:pPr>
      <w:r>
        <w:rPr>
          <w:rStyle w:val="11"/>
          <w:rFonts w:ascii="標楷體" w:eastAsia="標楷體" w:hAnsi="標楷體"/>
          <w:color w:val="000000"/>
          <w:sz w:val="28"/>
        </w:rPr>
        <w:t>(3)其他：_________</w:t>
      </w:r>
    </w:p>
    <w:p w14:paraId="3EC30B73"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7.機關應提供內部申訴管道予派駐勞工，包括受理單位、申訴方式及</w:t>
      </w:r>
      <w:r>
        <w:rPr>
          <w:rStyle w:val="11"/>
          <w:rFonts w:ascii="標楷體" w:eastAsia="標楷體" w:hAnsi="標楷體"/>
          <w:color w:val="000000"/>
        </w:rPr>
        <w:t>流程等</w:t>
      </w:r>
      <w:r>
        <w:rPr>
          <w:rStyle w:val="11"/>
          <w:rFonts w:ascii="標楷體" w:eastAsia="標楷體" w:hAnsi="標楷體"/>
          <w:color w:val="000000"/>
          <w:szCs w:val="28"/>
        </w:rPr>
        <w:t>，並公告於機關網站及工作場所顯著之處，並適時向派駐勞工宣導。機關於受理後，應妥為處理，並回復當事人。</w:t>
      </w:r>
    </w:p>
    <w:p w14:paraId="5B9B2241"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8.派駐</w:t>
      </w:r>
      <w:r>
        <w:rPr>
          <w:rStyle w:val="11"/>
          <w:rFonts w:ascii="標楷體" w:eastAsia="標楷體" w:hAnsi="標楷體"/>
          <w:color w:val="000000"/>
        </w:rPr>
        <w:t>勞工</w:t>
      </w:r>
      <w:r>
        <w:rPr>
          <w:rStyle w:val="11"/>
          <w:rFonts w:ascii="標楷體" w:eastAsia="標楷體" w:hAnsi="標楷體"/>
          <w:color w:val="000000"/>
          <w:szCs w:val="28"/>
        </w:rPr>
        <w:t>如遭受機關所屬人員性騷擾時，經調查屬實，機關應對所屬人員懲處，並將結果告知廠商及當事人。</w:t>
      </w:r>
    </w:p>
    <w:p w14:paraId="697DEB88"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9.機關不得自行招募人員，再轉由廠商僱用後派駐於機關工作，亦不得要求廠商僱用特定人員派駐於機關工作。</w:t>
      </w:r>
    </w:p>
    <w:p w14:paraId="1EC1AB08" w14:textId="77777777" w:rsidR="00F50E65" w:rsidRDefault="00F50E65">
      <w:pPr>
        <w:pStyle w:val="a"/>
        <w:numPr>
          <w:ilvl w:val="0"/>
          <w:numId w:val="0"/>
        </w:numPr>
        <w:spacing w:line="400" w:lineRule="exact"/>
        <w:ind w:left="1079" w:right="0" w:hanging="249"/>
      </w:pPr>
      <w:r>
        <w:rPr>
          <w:rStyle w:val="11"/>
          <w:rFonts w:ascii="標楷體" w:eastAsia="標楷體" w:hAnsi="標楷體"/>
          <w:color w:val="000000"/>
          <w:szCs w:val="28"/>
        </w:rPr>
        <w:t>10.廠商派至機關提供勞務之派駐勞工，依相關勞動法令或性別工作平等法規定請假者：（</w:t>
      </w:r>
      <w:r>
        <w:rPr>
          <w:rStyle w:val="11"/>
          <w:rFonts w:ascii="標楷體" w:eastAsia="標楷體" w:hAnsi="標楷體"/>
          <w:color w:val="000000"/>
        </w:rPr>
        <w:t>由機關四擇一於招標時載明</w:t>
      </w:r>
      <w:r>
        <w:rPr>
          <w:rStyle w:val="11"/>
          <w:rFonts w:ascii="標楷體" w:eastAsia="標楷體" w:hAnsi="標楷體"/>
          <w:color w:val="000000"/>
          <w:szCs w:val="28"/>
        </w:rPr>
        <w:t>）</w:t>
      </w:r>
    </w:p>
    <w:p w14:paraId="06CB1798" w14:textId="05DF460C" w:rsidR="00F50E65" w:rsidRDefault="00F50E65">
      <w:pPr>
        <w:pStyle w:val="10"/>
        <w:spacing w:line="400" w:lineRule="exact"/>
        <w:ind w:left="1512" w:right="57" w:hanging="432"/>
        <w:jc w:val="both"/>
      </w:pPr>
      <w:r>
        <w:rPr>
          <w:rFonts w:ascii="標楷體" w:eastAsia="標楷體" w:hAnsi="標楷體"/>
          <w:color w:val="000000"/>
          <w:sz w:val="28"/>
          <w:szCs w:val="28"/>
        </w:rPr>
        <w:t>□(1)廠商應指派相同資格及能力人員代理並須經機關同意，其費用由機關另行支付：每人每次請假超過___工作天或每人每月請假</w:t>
      </w:r>
      <w:r>
        <w:rPr>
          <w:rFonts w:ascii="標楷體" w:eastAsia="標楷體" w:hAnsi="標楷體"/>
          <w:color w:val="000000"/>
          <w:sz w:val="28"/>
          <w:szCs w:val="28"/>
        </w:rPr>
        <w:lastRenderedPageBreak/>
        <w:t>累計超過___日(由機關視個案性質於招標文件載明，未載明者均為2日)。</w:t>
      </w:r>
    </w:p>
    <w:p w14:paraId="3854D2D9" w14:textId="77777777" w:rsidR="00F50E65" w:rsidRDefault="00F50E65">
      <w:pPr>
        <w:pStyle w:val="10"/>
        <w:spacing w:line="400" w:lineRule="exact"/>
        <w:ind w:left="1512" w:right="57" w:hanging="432"/>
        <w:jc w:val="both"/>
      </w:pPr>
      <w:r>
        <w:rPr>
          <w:rFonts w:ascii="標楷體" w:eastAsia="標楷體" w:hAnsi="標楷體"/>
          <w:color w:val="000000"/>
          <w:sz w:val="28"/>
          <w:szCs w:val="28"/>
        </w:rPr>
        <w:t>□(2)廠商應指派相同資格及能力人員代理並須經機關同意，機關不另行支付費用：每人每次請假超過___工作天或每人每月請假累計超過___日(由機關視個案性質於招標文件載明，未載明者均為2日)；但法定天數內之婚假、喪假、產假(包含流產假)，或特別休假，廠商無須指派人員代理。</w:t>
      </w:r>
    </w:p>
    <w:p w14:paraId="2929A441" w14:textId="77777777" w:rsidR="00F50E65" w:rsidRDefault="00F50E65">
      <w:pPr>
        <w:pStyle w:val="10"/>
        <w:spacing w:line="400" w:lineRule="exact"/>
        <w:ind w:left="1512" w:right="57" w:hanging="432"/>
        <w:jc w:val="both"/>
      </w:pPr>
      <w:r>
        <w:rPr>
          <w:rFonts w:ascii="標楷體" w:eastAsia="標楷體" w:hAnsi="標楷體"/>
          <w:color w:val="000000"/>
          <w:sz w:val="28"/>
          <w:szCs w:val="28"/>
        </w:rPr>
        <w:t>□(3)廠商無須指派人員代理。</w:t>
      </w:r>
    </w:p>
    <w:p w14:paraId="3D8F07C9" w14:textId="77777777" w:rsidR="00F50E65" w:rsidRDefault="00F50E65">
      <w:pPr>
        <w:pStyle w:val="10"/>
        <w:spacing w:line="400" w:lineRule="exact"/>
        <w:ind w:left="1512" w:right="57" w:hanging="432"/>
        <w:jc w:val="both"/>
      </w:pPr>
      <w:r>
        <w:rPr>
          <w:rStyle w:val="11"/>
          <w:rFonts w:ascii="標楷體" w:eastAsia="標楷體" w:hAnsi="標楷體"/>
          <w:color w:val="000000"/>
          <w:sz w:val="28"/>
          <w:szCs w:val="28"/>
        </w:rPr>
        <w:t>□(4)其他：___________________</w:t>
      </w:r>
    </w:p>
    <w:p w14:paraId="332A905F" w14:textId="77777777" w:rsidR="00F50E65" w:rsidRDefault="00F50E65">
      <w:pPr>
        <w:pStyle w:val="10"/>
        <w:spacing w:line="400" w:lineRule="exact"/>
        <w:ind w:left="1078" w:right="57" w:firstLine="2"/>
        <w:jc w:val="both"/>
      </w:pPr>
      <w:r>
        <w:rPr>
          <w:rFonts w:ascii="標楷體" w:eastAsia="標楷體" w:hAnsi="標楷體"/>
          <w:color w:val="000000"/>
          <w:sz w:val="28"/>
          <w:szCs w:val="28"/>
        </w:rPr>
        <w:t>上開派駐勞工請假，其屬依法令不給付全部或部分薪資者，機關應比照扣除契約價金。另上開第2子目廠商應派員代理而未派相當之勞工代理者，機關將扣除契約相當金額，扣除金額之計算方式如下（由機關於招標時載明），廠商不得將未派員代理遭受機關扣款之金額轉嫁予請假之派駐勞工負擔或採取其他不利派駐勞工之作為：</w:t>
      </w:r>
    </w:p>
    <w:p w14:paraId="02F16B00" w14:textId="77777777" w:rsidR="00F50E65" w:rsidRDefault="00F50E65">
      <w:pPr>
        <w:pStyle w:val="10"/>
        <w:spacing w:line="400" w:lineRule="exact"/>
        <w:ind w:left="1512" w:right="57" w:hanging="432"/>
        <w:jc w:val="both"/>
      </w:pPr>
      <w:r>
        <w:rPr>
          <w:rFonts w:ascii="標楷體" w:eastAsia="標楷體" w:hAnsi="標楷體"/>
          <w:color w:val="000000"/>
          <w:sz w:val="28"/>
          <w:szCs w:val="28"/>
        </w:rPr>
        <w:t>□(1)依每人每月薪資，除以___小時(由機關於招標時載明；未載明者，為240小時)為單價小時基準，乘以未派相當之勞工代理之時數。</w:t>
      </w:r>
    </w:p>
    <w:p w14:paraId="02A2945A" w14:textId="77777777" w:rsidR="00F50E65" w:rsidRDefault="00F50E65">
      <w:pPr>
        <w:pStyle w:val="10"/>
        <w:spacing w:line="400" w:lineRule="exact"/>
        <w:ind w:left="1512" w:right="57" w:hanging="432"/>
        <w:jc w:val="both"/>
      </w:pPr>
      <w:r>
        <w:rPr>
          <w:rFonts w:ascii="標楷體" w:eastAsia="標楷體" w:hAnsi="標楷體"/>
          <w:color w:val="000000"/>
          <w:sz w:val="28"/>
          <w:szCs w:val="28"/>
        </w:rPr>
        <w:t>□(2)</w:t>
      </w:r>
      <w:r w:rsidR="009D19CF">
        <w:rPr>
          <w:rFonts w:ascii="標楷體" w:eastAsia="標楷體" w:hAnsi="標楷體"/>
          <w:color w:val="000000"/>
          <w:sz w:val="28"/>
          <w:szCs w:val="28"/>
        </w:rPr>
        <w:t>依每人每月之契約價金</w:t>
      </w:r>
      <w:r w:rsidR="009D19CF" w:rsidRPr="00A35646">
        <w:rPr>
          <w:rFonts w:ascii="標楷體" w:eastAsia="標楷體" w:hAnsi="標楷體" w:cs="標楷體"/>
          <w:color w:val="000000"/>
          <w:sz w:val="28"/>
          <w:szCs w:val="28"/>
        </w:rPr>
        <w:t>扣除</w:t>
      </w:r>
      <w:r w:rsidR="009D19CF">
        <w:rPr>
          <w:rFonts w:ascii="標楷體" w:eastAsia="標楷體" w:hAnsi="標楷體"/>
          <w:color w:val="000000"/>
          <w:sz w:val="28"/>
          <w:szCs w:val="28"/>
        </w:rPr>
        <w:t>廠商應提繳之勞工退休金、</w:t>
      </w:r>
      <w:r w:rsidR="009D19CF" w:rsidRPr="00A35646">
        <w:rPr>
          <w:rFonts w:ascii="標楷體" w:eastAsia="標楷體" w:hAnsi="標楷體"/>
          <w:color w:val="000000"/>
          <w:sz w:val="28"/>
          <w:szCs w:val="28"/>
        </w:rPr>
        <w:t>勞工保險費、</w:t>
      </w:r>
      <w:r w:rsidR="009D19CF" w:rsidRPr="0017711A">
        <w:rPr>
          <w:rFonts w:ascii="標楷體" w:eastAsia="標楷體" w:hAnsi="標楷體" w:cs="標楷體"/>
          <w:sz w:val="28"/>
        </w:rPr>
        <w:t>勞工職業災害保險、</w:t>
      </w:r>
      <w:r w:rsidR="009D19CF" w:rsidRPr="0017711A">
        <w:rPr>
          <w:rFonts w:ascii="標楷體" w:eastAsia="標楷體" w:hAnsi="標楷體"/>
          <w:sz w:val="28"/>
          <w:szCs w:val="28"/>
        </w:rPr>
        <w:t>就</w:t>
      </w:r>
      <w:r w:rsidR="009D19CF" w:rsidRPr="00A35646">
        <w:rPr>
          <w:rFonts w:ascii="標楷體" w:eastAsia="標楷體" w:hAnsi="標楷體"/>
          <w:color w:val="000000"/>
          <w:sz w:val="28"/>
          <w:szCs w:val="28"/>
        </w:rPr>
        <w:t>業保險費、工資墊償基金、職業災害保險費、全民健保費、廠</w:t>
      </w:r>
      <w:r w:rsidR="009D19CF">
        <w:rPr>
          <w:rFonts w:ascii="標楷體" w:eastAsia="標楷體" w:hAnsi="標楷體"/>
          <w:color w:val="000000"/>
          <w:sz w:val="28"/>
          <w:szCs w:val="28"/>
        </w:rPr>
        <w:t>商管理費、利潤及稅捐，除以___小時(由機關於招標時載明；未載明者，為240小時)為單價小時基準，乘以未派相當之勞工代理之時數</w:t>
      </w:r>
      <w:r>
        <w:rPr>
          <w:rFonts w:ascii="標楷體" w:eastAsia="標楷體" w:hAnsi="標楷體"/>
          <w:color w:val="000000"/>
          <w:sz w:val="28"/>
          <w:szCs w:val="28"/>
        </w:rPr>
        <w:t>。</w:t>
      </w:r>
    </w:p>
    <w:p w14:paraId="322200C3" w14:textId="77777777" w:rsidR="00F50E65" w:rsidRDefault="00F50E65">
      <w:pPr>
        <w:pStyle w:val="10"/>
        <w:spacing w:line="400" w:lineRule="exact"/>
        <w:ind w:left="1512" w:right="57" w:hanging="432"/>
        <w:jc w:val="both"/>
      </w:pPr>
      <w:r>
        <w:rPr>
          <w:rFonts w:ascii="標楷體" w:eastAsia="標楷體" w:hAnsi="標楷體"/>
          <w:color w:val="000000"/>
          <w:sz w:val="28"/>
          <w:szCs w:val="28"/>
        </w:rPr>
        <w:t>□(3)其他：_________________________。</w:t>
      </w:r>
    </w:p>
    <w:p w14:paraId="5D840EED" w14:textId="77777777" w:rsidR="00F50E65" w:rsidRDefault="00F50E65">
      <w:pPr>
        <w:pStyle w:val="10"/>
        <w:spacing w:line="400" w:lineRule="exact"/>
        <w:ind w:left="1439" w:right="57" w:hanging="1439"/>
        <w:jc w:val="both"/>
      </w:pPr>
      <w:r>
        <w:rPr>
          <w:rStyle w:val="11"/>
          <w:rFonts w:ascii="標楷體" w:eastAsia="標楷體" w:hAnsi="標楷體"/>
          <w:sz w:val="28"/>
        </w:rPr>
        <w:t xml:space="preserve"> （二十一）</w:t>
      </w:r>
      <w:r>
        <w:rPr>
          <w:rStyle w:val="11"/>
          <w:rFonts w:ascii="標楷體" w:eastAsia="標楷體" w:hAnsi="標楷體"/>
          <w:bCs/>
          <w:sz w:val="28"/>
        </w:rPr>
        <w:t>廠商履約內容涉及架設網站開放外界使用者，應依身心障礙者權益保障法第52條之2規定辦理。</w:t>
      </w:r>
    </w:p>
    <w:p w14:paraId="2E3D8758" w14:textId="77777777" w:rsidR="00F50E65" w:rsidRDefault="00F50E65">
      <w:pPr>
        <w:pStyle w:val="10"/>
        <w:spacing w:line="400" w:lineRule="exact"/>
        <w:ind w:left="1435" w:right="57" w:hanging="1296"/>
        <w:jc w:val="both"/>
      </w:pPr>
      <w:r>
        <w:rPr>
          <w:rStyle w:val="11"/>
          <w:rFonts w:ascii="標楷體" w:eastAsia="標楷體" w:hAnsi="標楷體"/>
          <w:color w:val="000000"/>
          <w:sz w:val="28"/>
          <w:szCs w:val="28"/>
        </w:rPr>
        <w:t>（二十二）契約</w:t>
      </w:r>
      <w:r>
        <w:rPr>
          <w:rStyle w:val="11"/>
          <w:rFonts w:eastAsia="標楷體"/>
          <w:color w:val="000000"/>
          <w:sz w:val="28"/>
          <w:szCs w:val="28"/>
        </w:rPr>
        <w:t>履約期間，廠商於公司或商業登記事項變更完成後，應於七日內主動通知機關並檢附相關證明文件。</w:t>
      </w:r>
    </w:p>
    <w:p w14:paraId="097E0E5E" w14:textId="77777777" w:rsidR="00F50E65" w:rsidRPr="00443E1C" w:rsidRDefault="00F50E65">
      <w:pPr>
        <w:pStyle w:val="10"/>
        <w:spacing w:line="400" w:lineRule="exact"/>
        <w:ind w:left="1435" w:right="57" w:hanging="1296"/>
        <w:jc w:val="both"/>
        <w:rPr>
          <w:highlight w:val="yellow"/>
        </w:rPr>
      </w:pPr>
      <w:r w:rsidRPr="00443E1C">
        <w:rPr>
          <w:rFonts w:eastAsia="標楷體"/>
          <w:color w:val="000000"/>
          <w:sz w:val="28"/>
          <w:szCs w:val="28"/>
          <w:highlight w:val="yellow"/>
        </w:rPr>
        <w:t>（二十三）廠商履約內容涉及資通安全者，應符合下列國家標準</w:t>
      </w:r>
      <w:r w:rsidRPr="00443E1C">
        <w:rPr>
          <w:rFonts w:eastAsia="標楷體"/>
          <w:color w:val="000000"/>
          <w:sz w:val="28"/>
          <w:szCs w:val="28"/>
          <w:highlight w:val="yellow"/>
        </w:rPr>
        <w:t>(</w:t>
      </w:r>
      <w:r w:rsidRPr="00443E1C">
        <w:rPr>
          <w:rFonts w:eastAsia="標楷體"/>
          <w:color w:val="000000"/>
          <w:sz w:val="28"/>
          <w:szCs w:val="28"/>
          <w:highlight w:val="yellow"/>
        </w:rPr>
        <w:t>由機關於招標時載明</w:t>
      </w:r>
      <w:r w:rsidRPr="00443E1C">
        <w:rPr>
          <w:rFonts w:eastAsia="標楷體"/>
          <w:color w:val="000000"/>
          <w:sz w:val="28"/>
          <w:szCs w:val="28"/>
          <w:highlight w:val="yellow"/>
        </w:rPr>
        <w:t>)</w:t>
      </w:r>
      <w:r w:rsidRPr="00443E1C">
        <w:rPr>
          <w:rFonts w:eastAsia="標楷體"/>
          <w:color w:val="000000"/>
          <w:sz w:val="28"/>
          <w:szCs w:val="28"/>
          <w:highlight w:val="yellow"/>
        </w:rPr>
        <w:t>：</w:t>
      </w:r>
    </w:p>
    <w:p w14:paraId="43F9E5FE" w14:textId="77777777" w:rsidR="00F50E65" w:rsidRPr="00443E1C" w:rsidRDefault="009E7E59">
      <w:pPr>
        <w:pStyle w:val="a"/>
        <w:numPr>
          <w:ilvl w:val="0"/>
          <w:numId w:val="0"/>
        </w:numPr>
        <w:spacing w:line="400" w:lineRule="exact"/>
        <w:ind w:left="1079" w:right="0" w:hanging="249"/>
        <w:rPr>
          <w:highlight w:val="yellow"/>
        </w:rPr>
      </w:pPr>
      <w:r>
        <w:rPr>
          <w:rFonts w:ascii="標楷體" w:eastAsia="標楷體" w:hAnsi="標楷體" w:hint="eastAsia"/>
          <w:highlight w:val="yellow"/>
        </w:rPr>
        <w:t>□</w:t>
      </w:r>
      <w:r w:rsidR="00F50E65" w:rsidRPr="00443E1C">
        <w:rPr>
          <w:rFonts w:ascii="標楷體" w:eastAsia="標楷體" w:hAnsi="標楷體"/>
          <w:highlight w:val="yellow"/>
        </w:rPr>
        <w:t>CNS 27001；</w:t>
      </w:r>
    </w:p>
    <w:p w14:paraId="64F923CD" w14:textId="77777777" w:rsidR="00F50E65" w:rsidRPr="00443E1C" w:rsidRDefault="00F50E65">
      <w:pPr>
        <w:pStyle w:val="a"/>
        <w:numPr>
          <w:ilvl w:val="0"/>
          <w:numId w:val="0"/>
        </w:numPr>
        <w:spacing w:line="400" w:lineRule="exact"/>
        <w:ind w:left="1079" w:right="0" w:hanging="249"/>
        <w:rPr>
          <w:highlight w:val="yellow"/>
        </w:rPr>
      </w:pPr>
      <w:r w:rsidRPr="00443E1C">
        <w:rPr>
          <w:rFonts w:ascii="標楷體" w:eastAsia="標楷體" w:hAnsi="標楷體"/>
          <w:highlight w:val="yellow"/>
        </w:rPr>
        <w:t>□CNS 27018；</w:t>
      </w:r>
    </w:p>
    <w:p w14:paraId="44DF6A35" w14:textId="77777777" w:rsidR="00F50E65" w:rsidRDefault="009E7E59">
      <w:pPr>
        <w:pStyle w:val="a"/>
        <w:numPr>
          <w:ilvl w:val="0"/>
          <w:numId w:val="0"/>
        </w:numPr>
        <w:spacing w:line="400" w:lineRule="exact"/>
        <w:ind w:left="1079" w:right="0" w:hanging="249"/>
      </w:pPr>
      <w:r>
        <w:rPr>
          <w:rFonts w:ascii="標楷體" w:eastAsia="標楷體" w:hAnsi="標楷體" w:hint="eastAsia"/>
          <w:highlight w:val="yellow"/>
        </w:rPr>
        <w:t>■</w:t>
      </w:r>
      <w:r w:rsidR="00F50E65" w:rsidRPr="009E7E59">
        <w:rPr>
          <w:rFonts w:ascii="標楷體" w:eastAsia="標楷體" w:hAnsi="標楷體"/>
          <w:highlight w:val="yellow"/>
        </w:rPr>
        <w:t>其他：</w:t>
      </w:r>
      <w:r w:rsidRPr="009E7E59">
        <w:rPr>
          <w:rFonts w:ascii="標楷體" w:eastAsia="標楷體" w:hAnsi="標楷體" w:hint="eastAsia"/>
          <w:highlight w:val="yellow"/>
        </w:rPr>
        <w:t>ISO/IEC 27001。</w:t>
      </w:r>
    </w:p>
    <w:p w14:paraId="49FA3AF6" w14:textId="77777777" w:rsidR="00F50E65" w:rsidRDefault="00F50E65">
      <w:pPr>
        <w:pStyle w:val="10"/>
        <w:spacing w:line="400" w:lineRule="exact"/>
        <w:ind w:left="1435" w:right="57" w:hanging="1296"/>
        <w:jc w:val="both"/>
      </w:pPr>
      <w:r>
        <w:rPr>
          <w:rStyle w:val="11"/>
          <w:rFonts w:eastAsia="標楷體"/>
          <w:color w:val="000000"/>
          <w:sz w:val="28"/>
          <w:szCs w:val="28"/>
        </w:rPr>
        <w:t>（</w:t>
      </w:r>
      <w:r>
        <w:rPr>
          <w:rStyle w:val="11"/>
          <w:rFonts w:ascii="標楷體" w:eastAsia="標楷體" w:hAnsi="標楷體"/>
          <w:sz w:val="28"/>
        </w:rPr>
        <w:t>二十四</w:t>
      </w:r>
      <w:r>
        <w:rPr>
          <w:rStyle w:val="11"/>
          <w:rFonts w:eastAsia="標楷體"/>
          <w:color w:val="000000"/>
          <w:sz w:val="28"/>
          <w:szCs w:val="28"/>
        </w:rPr>
        <w:t>）</w:t>
      </w:r>
      <w:r>
        <w:rPr>
          <w:rStyle w:val="11"/>
          <w:rFonts w:ascii="標楷體" w:eastAsia="標楷體" w:hAnsi="標楷體"/>
          <w:color w:val="000000"/>
          <w:sz w:val="28"/>
          <w:szCs w:val="28"/>
        </w:rPr>
        <w:t>其他</w:t>
      </w:r>
      <w:r>
        <w:rPr>
          <w:rStyle w:val="11"/>
          <w:rFonts w:ascii="標楷體" w:eastAsia="標楷體" w:hAnsi="標楷體"/>
          <w:sz w:val="28"/>
        </w:rPr>
        <w:t>(由機關視個案實際需要者於招標時載明)：</w:t>
      </w:r>
    </w:p>
    <w:p w14:paraId="1FB4C2B1" w14:textId="77777777" w:rsidR="00F50E65" w:rsidRPr="00443E1C" w:rsidRDefault="00443E1C">
      <w:pPr>
        <w:pStyle w:val="a"/>
        <w:numPr>
          <w:ilvl w:val="0"/>
          <w:numId w:val="0"/>
        </w:numPr>
        <w:spacing w:line="400" w:lineRule="exact"/>
        <w:ind w:left="1079" w:right="0" w:hanging="249"/>
        <w:rPr>
          <w:highlight w:val="yellow"/>
        </w:rPr>
      </w:pPr>
      <w:r>
        <w:rPr>
          <w:rFonts w:ascii="標楷體" w:eastAsia="標楷體" w:hAnsi="標楷體" w:hint="eastAsia"/>
          <w:highlight w:val="yellow"/>
        </w:rPr>
        <w:t>■</w:t>
      </w:r>
      <w:r w:rsidR="00F50E65" w:rsidRPr="00443E1C">
        <w:rPr>
          <w:rFonts w:ascii="標楷體" w:eastAsia="標楷體" w:hAnsi="標楷體"/>
          <w:highlight w:val="yellow"/>
        </w:rPr>
        <w:t>與本契約有關之證照，依法規應以機關名義申請，而由廠商代為提出申請者，其所需規費由機關負擔。</w:t>
      </w:r>
    </w:p>
    <w:p w14:paraId="749DB32D" w14:textId="77777777" w:rsidR="00F50E65" w:rsidRPr="00443E1C" w:rsidRDefault="00F50E65">
      <w:pPr>
        <w:pStyle w:val="a"/>
        <w:numPr>
          <w:ilvl w:val="0"/>
          <w:numId w:val="0"/>
        </w:numPr>
        <w:spacing w:line="400" w:lineRule="exact"/>
        <w:ind w:left="1079" w:right="0" w:hanging="249"/>
        <w:rPr>
          <w:highlight w:val="yellow"/>
        </w:rPr>
      </w:pPr>
      <w:r w:rsidRPr="00443E1C">
        <w:rPr>
          <w:rStyle w:val="11"/>
          <w:rFonts w:ascii="標楷體" w:eastAsia="標楷體" w:hAnsi="標楷體"/>
          <w:highlight w:val="yellow"/>
        </w:rPr>
        <w:lastRenderedPageBreak/>
        <w:t>□</w:t>
      </w:r>
      <w:r w:rsidRPr="00443E1C">
        <w:rPr>
          <w:rStyle w:val="11"/>
          <w:rFonts w:ascii="標楷體" w:eastAsia="標楷體" w:hAnsi="標楷體"/>
          <w:szCs w:val="28"/>
          <w:highlight w:val="yellow"/>
        </w:rPr>
        <w:t>廠商</w:t>
      </w:r>
      <w:r w:rsidRPr="00443E1C">
        <w:rPr>
          <w:rStyle w:val="11"/>
          <w:rFonts w:ascii="標楷體" w:eastAsia="標楷體" w:hAnsi="標楷體"/>
          <w:highlight w:val="yellow"/>
        </w:rPr>
        <w:t>為機關擬定之招標文件，其內容不得有不當限制競爭之情形。其有要求或提及特定之商標或商名、專利、設計或型式、特定來源地、生產者或供應者之情形時，應於提送履約成果文件上敘明理由。</w:t>
      </w:r>
    </w:p>
    <w:p w14:paraId="60EFABFF" w14:textId="77777777" w:rsidR="00F50E65" w:rsidRPr="00443E1C" w:rsidRDefault="00F50E65">
      <w:pPr>
        <w:pStyle w:val="a"/>
        <w:numPr>
          <w:ilvl w:val="0"/>
          <w:numId w:val="0"/>
        </w:numPr>
        <w:spacing w:line="400" w:lineRule="exact"/>
        <w:ind w:left="1079" w:right="0" w:hanging="249"/>
        <w:rPr>
          <w:highlight w:val="yellow"/>
        </w:rPr>
      </w:pPr>
      <w:r w:rsidRPr="00443E1C">
        <w:rPr>
          <w:rFonts w:ascii="標楷體" w:eastAsia="標楷體" w:hAnsi="標楷體"/>
          <w:highlight w:val="yellow"/>
        </w:rPr>
        <w:t>□本案委託業務涉及國家機密保護法所稱之國家機密者，廠商執行本案且可能接觸國家機密之人員，應接受適任性查核，並依國家機密保護法之規定，管制出境。</w:t>
      </w:r>
    </w:p>
    <w:p w14:paraId="65A65024" w14:textId="77777777" w:rsidR="00F50E65" w:rsidRPr="00443E1C" w:rsidRDefault="003075D3">
      <w:pPr>
        <w:pStyle w:val="a"/>
        <w:numPr>
          <w:ilvl w:val="0"/>
          <w:numId w:val="0"/>
        </w:numPr>
        <w:spacing w:line="400" w:lineRule="exact"/>
        <w:ind w:left="1079" w:right="0" w:hanging="249"/>
        <w:rPr>
          <w:rStyle w:val="11"/>
          <w:rFonts w:ascii="標楷體" w:eastAsia="標楷體" w:hAnsi="標楷體"/>
          <w:highlight w:val="yellow"/>
        </w:rPr>
      </w:pPr>
      <w:r>
        <w:rPr>
          <w:rStyle w:val="11"/>
          <w:rFonts w:ascii="標楷體" w:eastAsia="標楷體" w:hAnsi="標楷體" w:hint="eastAsia"/>
          <w:highlight w:val="yellow"/>
        </w:rPr>
        <w:t>■</w:t>
      </w:r>
      <w:r w:rsidR="00F50E65" w:rsidRPr="00443E1C">
        <w:rPr>
          <w:rStyle w:val="11"/>
          <w:rFonts w:ascii="標楷體" w:eastAsia="標楷體" w:hAnsi="標楷體"/>
          <w:highlight w:val="yellow"/>
        </w:rPr>
        <w:t>本案涉及</w:t>
      </w:r>
      <w:r w:rsidR="00F50E65" w:rsidRPr="00443E1C">
        <w:rPr>
          <w:rStyle w:val="11"/>
          <w:rFonts w:ascii="標楷體" w:eastAsia="標楷體" w:hAnsi="標楷體" w:cs="細明體"/>
          <w:color w:val="000000"/>
          <w:kern w:val="0"/>
          <w:szCs w:val="28"/>
          <w:highlight w:val="yellow"/>
        </w:rPr>
        <w:t>資通訊軟體、硬體或服務等相關事務</w:t>
      </w:r>
      <w:r w:rsidR="00F50E65" w:rsidRPr="00443E1C">
        <w:rPr>
          <w:rStyle w:val="11"/>
          <w:rFonts w:ascii="標楷體" w:eastAsia="標楷體" w:hAnsi="標楷體"/>
          <w:highlight w:val="yellow"/>
        </w:rPr>
        <w:t>，廠商執行本案之團隊成員不得為陸籍人士，並不得提供及使用大陸廠牌資通訊產品。</w:t>
      </w:r>
    </w:p>
    <w:p w14:paraId="385D749B" w14:textId="77777777" w:rsidR="00332774" w:rsidRPr="00443E1C" w:rsidRDefault="00332774" w:rsidP="00332774">
      <w:pPr>
        <w:spacing w:line="400" w:lineRule="exact"/>
        <w:ind w:leftChars="405" w:left="1185" w:hangingChars="134" w:hanging="375"/>
        <w:jc w:val="both"/>
        <w:rPr>
          <w:rFonts w:ascii="標楷體" w:eastAsia="標楷體" w:hAnsi="標楷體"/>
          <w:color w:val="000000"/>
          <w:sz w:val="28"/>
          <w:szCs w:val="28"/>
          <w:highlight w:val="yellow"/>
        </w:rPr>
      </w:pPr>
      <w:r w:rsidRPr="00443E1C">
        <w:rPr>
          <w:rFonts w:ascii="標楷體" w:eastAsia="標楷體" w:hAnsi="標楷體" w:cs="全真楷書" w:hint="eastAsia"/>
          <w:color w:val="000000"/>
          <w:sz w:val="28"/>
          <w:szCs w:val="28"/>
          <w:highlight w:val="yellow"/>
        </w:rPr>
        <w:t>□</w:t>
      </w:r>
      <w:r w:rsidR="006F1495" w:rsidRPr="00443E1C">
        <w:rPr>
          <w:rFonts w:ascii="標楷體" w:eastAsia="標楷體" w:hAnsi="標楷體" w:hint="eastAsia"/>
          <w:color w:val="000000"/>
          <w:sz w:val="28"/>
          <w:szCs w:val="28"/>
          <w:highlight w:val="yellow"/>
        </w:rPr>
        <w:t>關鍵基礎設施(或機關指定之設施)</w:t>
      </w:r>
      <w:r w:rsidRPr="00443E1C">
        <w:rPr>
          <w:rFonts w:ascii="標楷體" w:eastAsia="標楷體" w:hAnsi="標楷體" w:hint="eastAsia"/>
          <w:color w:val="000000"/>
          <w:sz w:val="28"/>
          <w:szCs w:val="28"/>
          <w:highlight w:val="yellow"/>
        </w:rPr>
        <w:t>人員管制特別約定：</w:t>
      </w:r>
    </w:p>
    <w:p w14:paraId="744F3DFD" w14:textId="77777777" w:rsidR="006F1495" w:rsidRPr="00443E1C" w:rsidRDefault="00332774" w:rsidP="006F1495">
      <w:pPr>
        <w:spacing w:line="400" w:lineRule="exact"/>
        <w:ind w:leftChars="548" w:left="1398" w:hangingChars="108" w:hanging="302"/>
        <w:jc w:val="both"/>
        <w:rPr>
          <w:rFonts w:ascii="標楷體" w:eastAsia="標楷體" w:hAnsi="標楷體"/>
          <w:color w:val="000000"/>
          <w:sz w:val="28"/>
          <w:szCs w:val="28"/>
          <w:highlight w:val="yellow"/>
        </w:rPr>
      </w:pPr>
      <w:r w:rsidRPr="00443E1C">
        <w:rPr>
          <w:rFonts w:ascii="標楷體" w:eastAsia="標楷體" w:hAnsi="標楷體" w:hint="eastAsia"/>
          <w:color w:val="000000"/>
          <w:sz w:val="28"/>
          <w:szCs w:val="28"/>
          <w:highlight w:val="yellow"/>
        </w:rPr>
        <w:t>1.</w:t>
      </w:r>
      <w:r w:rsidRPr="00443E1C">
        <w:rPr>
          <w:rFonts w:ascii="標楷體" w:eastAsia="標楷體" w:hAnsi="標楷體"/>
          <w:color w:val="000000"/>
          <w:sz w:val="28"/>
          <w:szCs w:val="28"/>
          <w:highlight w:val="yellow"/>
        </w:rPr>
        <w:tab/>
      </w:r>
      <w:r w:rsidRPr="00443E1C">
        <w:rPr>
          <w:rFonts w:ascii="標楷體" w:eastAsia="標楷體" w:hAnsi="標楷體" w:hint="eastAsia"/>
          <w:color w:val="000000"/>
          <w:sz w:val="28"/>
          <w:szCs w:val="28"/>
          <w:highlight w:val="yellow"/>
        </w:rPr>
        <w:t>本採購履約標的涉</w:t>
      </w:r>
      <w:r w:rsidR="006F1495" w:rsidRPr="00443E1C">
        <w:rPr>
          <w:rFonts w:ascii="標楷體" w:eastAsia="標楷體" w:hAnsi="標楷體" w:hint="eastAsia"/>
          <w:color w:val="000000"/>
          <w:sz w:val="28"/>
          <w:szCs w:val="28"/>
          <w:highlight w:val="yellow"/>
        </w:rPr>
        <w:t>關鍵基礎設施(或機關指定之設施)</w:t>
      </w:r>
      <w:r w:rsidRPr="00443E1C">
        <w:rPr>
          <w:rFonts w:ascii="標楷體" w:eastAsia="標楷體" w:hAnsi="標楷體" w:hint="eastAsia"/>
          <w:color w:val="000000"/>
          <w:sz w:val="28"/>
          <w:szCs w:val="28"/>
          <w:highlight w:val="yellow"/>
        </w:rPr>
        <w:t>，廠商及分包廠商之履約人員於進場或參與工作前，應</w:t>
      </w:r>
      <w:r w:rsidR="004B1CD2" w:rsidRPr="00443E1C">
        <w:rPr>
          <w:rFonts w:ascii="標楷體" w:eastAsia="標楷體" w:hAnsi="標楷體" w:hint="eastAsia"/>
          <w:color w:val="000000"/>
          <w:sz w:val="28"/>
          <w:szCs w:val="28"/>
          <w:highlight w:val="yellow"/>
        </w:rPr>
        <w:t>配合機關之要求辦理適任性查核</w:t>
      </w:r>
      <w:r w:rsidRPr="00443E1C">
        <w:rPr>
          <w:rFonts w:ascii="標楷體" w:eastAsia="標楷體" w:hAnsi="標楷體" w:hint="eastAsia"/>
          <w:color w:val="000000"/>
          <w:sz w:val="28"/>
          <w:szCs w:val="28"/>
          <w:highlight w:val="yellow"/>
        </w:rPr>
        <w:t>經機關審核同意</w:t>
      </w:r>
      <w:r w:rsidR="004B1CD2" w:rsidRPr="00443E1C">
        <w:rPr>
          <w:rFonts w:ascii="標楷體" w:eastAsia="標楷體" w:hAnsi="標楷體" w:hint="eastAsia"/>
          <w:color w:val="000000"/>
          <w:sz w:val="28"/>
          <w:szCs w:val="28"/>
          <w:highlight w:val="yellow"/>
        </w:rPr>
        <w:t>者</w:t>
      </w:r>
      <w:r w:rsidRPr="00443E1C">
        <w:rPr>
          <w:rFonts w:ascii="標楷體" w:eastAsia="標楷體" w:hAnsi="標楷體" w:hint="eastAsia"/>
          <w:color w:val="000000"/>
          <w:sz w:val="28"/>
          <w:szCs w:val="28"/>
          <w:highlight w:val="yellow"/>
        </w:rPr>
        <w:t>，始得進場或參與工作。屬臨時性進場者（例如送貨司機及其隨車人員）得免</w:t>
      </w:r>
      <w:r w:rsidR="00A01C4F" w:rsidRPr="00443E1C">
        <w:rPr>
          <w:rFonts w:ascii="標楷體" w:eastAsia="標楷體" w:hAnsi="標楷體" w:hint="eastAsia"/>
          <w:color w:val="000000"/>
          <w:sz w:val="28"/>
          <w:szCs w:val="28"/>
          <w:highlight w:val="yellow"/>
        </w:rPr>
        <w:t>辦理查核</w:t>
      </w:r>
      <w:r w:rsidRPr="00443E1C">
        <w:rPr>
          <w:rFonts w:ascii="標楷體" w:eastAsia="標楷體" w:hAnsi="標楷體" w:hint="eastAsia"/>
          <w:color w:val="000000"/>
          <w:sz w:val="28"/>
          <w:szCs w:val="28"/>
          <w:highlight w:val="yellow"/>
        </w:rPr>
        <w:t>，但應接受</w:t>
      </w:r>
      <w:r w:rsidR="003B583F" w:rsidRPr="00443E1C">
        <w:rPr>
          <w:rFonts w:ascii="標楷體" w:eastAsia="標楷體" w:hAnsi="標楷體" w:hint="eastAsia"/>
          <w:color w:val="000000"/>
          <w:sz w:val="28"/>
          <w:szCs w:val="28"/>
          <w:highlight w:val="yellow"/>
        </w:rPr>
        <w:t>機關或其指定之單位或人員(例如但不限於專案管理單位)</w:t>
      </w:r>
      <w:r w:rsidRPr="00443E1C">
        <w:rPr>
          <w:rFonts w:ascii="標楷體" w:eastAsia="標楷體" w:hAnsi="標楷體" w:hint="eastAsia"/>
          <w:color w:val="000000"/>
          <w:sz w:val="28"/>
          <w:szCs w:val="28"/>
          <w:highlight w:val="yellow"/>
        </w:rPr>
        <w:t>全程陪同或監督管理。</w:t>
      </w:r>
    </w:p>
    <w:p w14:paraId="1F0A1164" w14:textId="77777777" w:rsidR="006F1495" w:rsidRPr="00443E1C" w:rsidRDefault="00332774" w:rsidP="006F1495">
      <w:pPr>
        <w:spacing w:line="400" w:lineRule="exact"/>
        <w:ind w:leftChars="548" w:left="1398" w:hangingChars="108" w:hanging="302"/>
        <w:jc w:val="both"/>
        <w:rPr>
          <w:rFonts w:ascii="標楷體" w:eastAsia="標楷體" w:hAnsi="標楷體"/>
          <w:color w:val="000000"/>
          <w:sz w:val="28"/>
          <w:szCs w:val="28"/>
          <w:highlight w:val="yellow"/>
        </w:rPr>
      </w:pPr>
      <w:r w:rsidRPr="00443E1C">
        <w:rPr>
          <w:rFonts w:ascii="標楷體" w:eastAsia="標楷體" w:hAnsi="標楷體" w:hint="eastAsia"/>
          <w:color w:val="000000"/>
          <w:sz w:val="28"/>
          <w:szCs w:val="28"/>
          <w:highlight w:val="yellow"/>
        </w:rPr>
        <w:t>2.廠商及分包廠商之履約人員執行工作，應接受</w:t>
      </w:r>
      <w:r w:rsidR="003B583F" w:rsidRPr="00443E1C">
        <w:rPr>
          <w:rFonts w:ascii="標楷體" w:eastAsia="標楷體" w:hAnsi="標楷體" w:hint="eastAsia"/>
          <w:color w:val="000000"/>
          <w:sz w:val="28"/>
          <w:szCs w:val="28"/>
          <w:highlight w:val="yellow"/>
        </w:rPr>
        <w:t>機關或其指定之單位或人員(例如但不限於專案管理單位)</w:t>
      </w:r>
      <w:r w:rsidRPr="00443E1C">
        <w:rPr>
          <w:rFonts w:ascii="標楷體" w:eastAsia="標楷體" w:hAnsi="標楷體" w:hint="eastAsia"/>
          <w:color w:val="000000"/>
          <w:sz w:val="28"/>
          <w:szCs w:val="28"/>
          <w:highlight w:val="yellow"/>
        </w:rPr>
        <w:t>全程陪同或監督管理。</w:t>
      </w:r>
    </w:p>
    <w:p w14:paraId="6049F42E" w14:textId="77777777" w:rsidR="00F50E65" w:rsidRDefault="00F50E65">
      <w:pPr>
        <w:pStyle w:val="a"/>
        <w:numPr>
          <w:ilvl w:val="0"/>
          <w:numId w:val="0"/>
        </w:numPr>
        <w:spacing w:line="400" w:lineRule="exact"/>
        <w:ind w:left="1079" w:right="0" w:hanging="249"/>
      </w:pPr>
      <w:r w:rsidRPr="00443E1C">
        <w:rPr>
          <w:rStyle w:val="11"/>
          <w:rFonts w:ascii="標楷體" w:eastAsia="標楷體" w:hAnsi="標楷體"/>
          <w:szCs w:val="28"/>
          <w:highlight w:val="yellow"/>
        </w:rPr>
        <w:t>□</w:t>
      </w:r>
      <w:r w:rsidRPr="00443E1C">
        <w:rPr>
          <w:rStyle w:val="11"/>
          <w:rFonts w:ascii="標楷體" w:eastAsia="標楷體" w:hAnsi="標楷體"/>
          <w:highlight w:val="yellow"/>
        </w:rPr>
        <w:t>其他：﹍﹍﹍﹍﹍。</w:t>
      </w:r>
    </w:p>
    <w:p w14:paraId="10297429" w14:textId="77777777" w:rsidR="00F50E65" w:rsidRDefault="00F50E65">
      <w:pPr>
        <w:pStyle w:val="a"/>
        <w:numPr>
          <w:ilvl w:val="0"/>
          <w:numId w:val="0"/>
        </w:numPr>
        <w:spacing w:line="400" w:lineRule="exact"/>
        <w:ind w:left="1079" w:right="0" w:hanging="249"/>
        <w:rPr>
          <w:rFonts w:ascii="標楷體" w:eastAsia="標楷體" w:hAnsi="標楷體"/>
        </w:rPr>
      </w:pPr>
    </w:p>
    <w:p w14:paraId="215A0E81" w14:textId="77777777" w:rsidR="00F50E65" w:rsidRDefault="00F50E65">
      <w:pPr>
        <w:pStyle w:val="10"/>
        <w:spacing w:line="400" w:lineRule="exact"/>
        <w:ind w:left="692" w:hanging="692"/>
        <w:jc w:val="both"/>
      </w:pPr>
      <w:r>
        <w:rPr>
          <w:rFonts w:ascii="標楷體" w:eastAsia="標楷體" w:hAnsi="標楷體"/>
          <w:b/>
          <w:sz w:val="28"/>
        </w:rPr>
        <w:t>第九條  履約標的品管</w:t>
      </w:r>
    </w:p>
    <w:p w14:paraId="16EB3AE4" w14:textId="77777777" w:rsidR="00F50E65" w:rsidRDefault="00F50E65">
      <w:pPr>
        <w:pStyle w:val="23"/>
        <w:spacing w:before="0" w:line="400" w:lineRule="exact"/>
        <w:ind w:left="851" w:hanging="567"/>
      </w:pPr>
      <w:r>
        <w:rPr>
          <w:rFonts w:ascii="標楷體" w:eastAsia="標楷體" w:hAnsi="標楷體"/>
        </w:rPr>
        <w:t>(一)廠商在履約中，應對履約品質依照契約有關規範，嚴予控制，並辦理自主檢查。</w:t>
      </w:r>
      <w:bookmarkStart w:id="4" w:name="_Hlk171691618"/>
      <w:r>
        <w:rPr>
          <w:rFonts w:ascii="標楷體" w:eastAsia="標楷體" w:hAnsi="標楷體"/>
        </w:rPr>
        <w:t>本案委託資訊服務，如包括設計者，廠商所為之設計應符合節省能源、減少溫室氣體排放、保護環境、節約資源、經濟耐用之目的。</w:t>
      </w:r>
      <w:bookmarkEnd w:id="4"/>
    </w:p>
    <w:p w14:paraId="593EF001" w14:textId="77777777" w:rsidR="00F50E65" w:rsidRDefault="00F50E65">
      <w:pPr>
        <w:pStyle w:val="10"/>
        <w:spacing w:line="400" w:lineRule="exact"/>
        <w:ind w:left="851" w:hanging="567"/>
        <w:jc w:val="both"/>
      </w:pPr>
      <w:r>
        <w:rPr>
          <w:rStyle w:val="11"/>
          <w:rFonts w:ascii="標楷體" w:eastAsia="標楷體" w:hAnsi="標楷體"/>
          <w:sz w:val="28"/>
        </w:rPr>
        <w:t>(二)機關於廠商履約期間如發現廠商履約品質不符合契約規定，得通知廠商限期改善或改正。廠商屆期未辦妥時，機關得要求廠商部分或全部停止履約，至廠商辦妥並經機關書面同意後方可恢復履約。廠商不得為此要求展延履約期限或補償。</w:t>
      </w:r>
    </w:p>
    <w:p w14:paraId="5E8A3286" w14:textId="77777777" w:rsidR="00F50E65" w:rsidRDefault="00F50E65">
      <w:pPr>
        <w:pStyle w:val="10"/>
        <w:spacing w:line="400" w:lineRule="exact"/>
        <w:ind w:left="851" w:hanging="567"/>
        <w:jc w:val="both"/>
      </w:pPr>
      <w:r>
        <w:rPr>
          <w:rFonts w:ascii="標楷體" w:eastAsia="標楷體" w:hAnsi="標楷體"/>
          <w:sz w:val="28"/>
        </w:rPr>
        <w:t>(三)契約履約期間如有由機關分段審查、查驗之規定，廠商應按規定之階段報請機關監督人員審查、查驗。機關監督人員發現廠商未按規定階段報請審查、查驗，而擅自繼續次一階段工作時，得要求廠商將未經審查、查驗及擅自履約部分重做，其一切損失概由廠商自行負擔。但機關監督人員應指派專責審查、查驗人員隨時辦理廠商申請之審查、查驗工作，不得無故遲延。</w:t>
      </w:r>
    </w:p>
    <w:p w14:paraId="76C1288D" w14:textId="77777777" w:rsidR="00F50E65" w:rsidRDefault="00F50E65">
      <w:pPr>
        <w:pStyle w:val="10"/>
        <w:spacing w:line="400" w:lineRule="exact"/>
        <w:ind w:left="851" w:hanging="567"/>
        <w:jc w:val="both"/>
      </w:pPr>
      <w:r>
        <w:rPr>
          <w:rFonts w:ascii="標楷體" w:eastAsia="標楷體" w:hAnsi="標楷體"/>
          <w:sz w:val="28"/>
        </w:rPr>
        <w:lastRenderedPageBreak/>
        <w:t>(四)契約如有任何部分須報請政府主管機關審查、查驗時，除依法規應由機關提出申請者外，應由廠商提出申請，並按照規定負擔有關費用。</w:t>
      </w:r>
    </w:p>
    <w:p w14:paraId="6B3D9C4F" w14:textId="77777777" w:rsidR="00F50E65" w:rsidRDefault="00F50E65">
      <w:pPr>
        <w:pStyle w:val="10"/>
        <w:spacing w:line="400" w:lineRule="exact"/>
        <w:ind w:left="851" w:hanging="567"/>
        <w:jc w:val="both"/>
      </w:pPr>
      <w:r>
        <w:rPr>
          <w:rFonts w:ascii="標楷體" w:eastAsia="標楷體" w:hAnsi="標楷體"/>
          <w:sz w:val="28"/>
        </w:rPr>
        <w:t>(五)廠商應免費提供機關依契約辦理審查、查驗、測試或檢驗所必須之設備及資料。但契約另有規定者，不在此限。契約規定以外之審查、查驗、測試或檢驗，其結果不符合契約規定者，由廠商負擔所生之費用；結果符合者，由機關負擔費用。</w:t>
      </w:r>
    </w:p>
    <w:p w14:paraId="35A282E7" w14:textId="77777777" w:rsidR="00F50E65" w:rsidRDefault="00F50E65">
      <w:pPr>
        <w:pStyle w:val="10"/>
        <w:spacing w:line="400" w:lineRule="exact"/>
        <w:ind w:left="851" w:hanging="567"/>
        <w:jc w:val="both"/>
      </w:pPr>
      <w:r>
        <w:rPr>
          <w:rFonts w:ascii="標楷體" w:eastAsia="標楷體" w:hAnsi="標楷體"/>
          <w:sz w:val="28"/>
        </w:rPr>
        <w:t>(六)審查、查驗、測試或檢驗結果不符合契約規定者，機關得予拒絕，廠商應免費改善或改正。</w:t>
      </w:r>
    </w:p>
    <w:p w14:paraId="3684A9AA" w14:textId="77777777" w:rsidR="00F50E65" w:rsidRDefault="00F50E65">
      <w:pPr>
        <w:pStyle w:val="10"/>
        <w:spacing w:line="400" w:lineRule="exact"/>
        <w:ind w:left="851" w:hanging="567"/>
        <w:jc w:val="both"/>
      </w:pPr>
      <w:r>
        <w:rPr>
          <w:rFonts w:ascii="標楷體" w:eastAsia="標楷體" w:hAnsi="標楷體"/>
          <w:sz w:val="28"/>
        </w:rPr>
        <w:t>(七)廠商不得因機關辦理審查、查驗、測試或檢驗，而免除其依契約所應履行或承擔之義務或責任，及費用之負擔。</w:t>
      </w:r>
    </w:p>
    <w:p w14:paraId="1A6DBF1E" w14:textId="77777777" w:rsidR="00F50E65" w:rsidRDefault="00F50E65">
      <w:pPr>
        <w:pStyle w:val="10"/>
        <w:spacing w:line="400" w:lineRule="exact"/>
        <w:ind w:left="851" w:hanging="567"/>
        <w:jc w:val="both"/>
      </w:pPr>
      <w:r>
        <w:rPr>
          <w:rFonts w:ascii="標楷體" w:eastAsia="標楷體" w:hAnsi="標楷體"/>
          <w:sz w:val="28"/>
        </w:rPr>
        <w:t>(八)機關就廠商履約標的為審查、查驗、測試或檢驗之權利，不受該標的曾通過其他審查、查驗、測試或檢驗之限制。</w:t>
      </w:r>
    </w:p>
    <w:p w14:paraId="7F49AC00" w14:textId="77777777" w:rsidR="00F50E65" w:rsidRDefault="00F50E65">
      <w:pPr>
        <w:pStyle w:val="10"/>
        <w:spacing w:line="400" w:lineRule="exact"/>
        <w:ind w:left="851" w:hanging="567"/>
        <w:jc w:val="both"/>
      </w:pPr>
      <w:r>
        <w:rPr>
          <w:rFonts w:ascii="標楷體" w:eastAsia="標楷體" w:hAnsi="標楷體"/>
          <w:sz w:val="28"/>
        </w:rPr>
        <w:t>(九)機關提供設備或材料供廠商履約者，廠商應於收受時作必要之檢查，以確定其符合履約需要，並作成紀錄。設備或材料經廠商收受後，其滅失或損害，由廠商負責。</w:t>
      </w:r>
    </w:p>
    <w:p w14:paraId="48586E7E" w14:textId="77777777" w:rsidR="00F50E65" w:rsidRDefault="00F50E65">
      <w:pPr>
        <w:pStyle w:val="10"/>
        <w:spacing w:line="400" w:lineRule="exact"/>
        <w:ind w:left="851" w:hanging="567"/>
        <w:jc w:val="both"/>
      </w:pPr>
      <w:r>
        <w:rPr>
          <w:rFonts w:ascii="標楷體" w:eastAsia="標楷體" w:hAnsi="標楷體"/>
          <w:sz w:val="28"/>
        </w:rPr>
        <w:t>(十)廠商作業之檢查與稽核</w:t>
      </w:r>
    </w:p>
    <w:p w14:paraId="0393A03C" w14:textId="77777777" w:rsidR="00F50E65" w:rsidRDefault="00F50E65">
      <w:pPr>
        <w:pStyle w:val="a"/>
        <w:numPr>
          <w:ilvl w:val="0"/>
          <w:numId w:val="0"/>
        </w:numPr>
        <w:spacing w:line="400" w:lineRule="exact"/>
        <w:ind w:left="839" w:right="0" w:hanging="249"/>
      </w:pPr>
      <w:r>
        <w:rPr>
          <w:rFonts w:ascii="標楷體" w:eastAsia="標楷體" w:hAnsi="標楷體"/>
        </w:rPr>
        <w:t>1.機關得定期或不定期派員檢查或稽核廠商提供之服務是否符合本契約之規定，廠商應以合作之態度在合理時間內提供機關相關書面資料，或協助約談相關當事人。上述提供機關相關書面資料，以法令規定或契約約定者為限，其檢查或稽核得以不預告之方式進行之，廠商不得拒絕。</w:t>
      </w:r>
    </w:p>
    <w:p w14:paraId="5176C3B6" w14:textId="77777777" w:rsidR="00F50E65" w:rsidRDefault="00F50E65">
      <w:pPr>
        <w:pStyle w:val="a"/>
        <w:numPr>
          <w:ilvl w:val="0"/>
          <w:numId w:val="0"/>
        </w:numPr>
        <w:spacing w:line="400" w:lineRule="exact"/>
        <w:ind w:left="839" w:right="0" w:hanging="249"/>
      </w:pPr>
      <w:r>
        <w:rPr>
          <w:rFonts w:ascii="標楷體" w:eastAsia="標楷體" w:hAnsi="標楷體"/>
        </w:rPr>
        <w:t>2.機關得委由專業之第三人稽核廠商提供之服務，費用由機關負擔。</w:t>
      </w:r>
    </w:p>
    <w:p w14:paraId="543EF382" w14:textId="77777777" w:rsidR="00F50E65" w:rsidRDefault="00F50E65">
      <w:pPr>
        <w:pStyle w:val="a"/>
        <w:numPr>
          <w:ilvl w:val="0"/>
          <w:numId w:val="0"/>
        </w:numPr>
        <w:spacing w:line="400" w:lineRule="exact"/>
        <w:ind w:left="839" w:right="0" w:hanging="249"/>
      </w:pPr>
      <w:r>
        <w:rPr>
          <w:rFonts w:ascii="標楷體" w:eastAsia="標楷體" w:hAnsi="標楷體"/>
        </w:rPr>
        <w:t>3.廠商作業經機關檢查或稽核結果不符合本契約規定者，需於接獲機關通知期限內改善。</w:t>
      </w:r>
    </w:p>
    <w:p w14:paraId="0E10ACA1" w14:textId="77777777" w:rsidR="00F50E65" w:rsidRDefault="00F50E65">
      <w:pPr>
        <w:pStyle w:val="10"/>
        <w:spacing w:line="400" w:lineRule="exact"/>
        <w:jc w:val="both"/>
        <w:rPr>
          <w:rFonts w:ascii="標楷體" w:eastAsia="標楷體" w:hAnsi="標楷體"/>
          <w:b/>
          <w:sz w:val="28"/>
        </w:rPr>
      </w:pPr>
    </w:p>
    <w:p w14:paraId="30BB4D45" w14:textId="77777777" w:rsidR="00F50E65" w:rsidRDefault="00F50E65">
      <w:pPr>
        <w:pStyle w:val="10"/>
        <w:spacing w:line="400" w:lineRule="exact"/>
        <w:jc w:val="both"/>
      </w:pPr>
      <w:r>
        <w:rPr>
          <w:rFonts w:ascii="標楷體" w:eastAsia="標楷體" w:hAnsi="標楷體"/>
          <w:b/>
          <w:sz w:val="28"/>
        </w:rPr>
        <w:t>第十條  保險</w:t>
      </w:r>
    </w:p>
    <w:p w14:paraId="1C900D0F" w14:textId="77777777" w:rsidR="00F50E65" w:rsidRDefault="00F50E65">
      <w:pPr>
        <w:pStyle w:val="10"/>
        <w:spacing w:line="400" w:lineRule="exact"/>
        <w:ind w:left="851" w:hanging="567"/>
        <w:jc w:val="both"/>
      </w:pPr>
      <w:r>
        <w:rPr>
          <w:rStyle w:val="11"/>
          <w:rFonts w:ascii="標楷體" w:eastAsia="標楷體" w:hAnsi="標楷體"/>
          <w:sz w:val="28"/>
        </w:rPr>
        <w:t>(一)廠商應於履約期間辦理下列保險種類(由機關擇定後於招標時載明，無者免填)，其屬自然人者，應自行另投保人身意外險。</w:t>
      </w:r>
    </w:p>
    <w:p w14:paraId="5D51CCBE" w14:textId="77777777" w:rsidR="00F50E65" w:rsidRDefault="00F50E65">
      <w:pPr>
        <w:pStyle w:val="23"/>
        <w:spacing w:before="0" w:line="400" w:lineRule="exact"/>
      </w:pPr>
      <w:r>
        <w:rPr>
          <w:rFonts w:ascii="標楷體" w:eastAsia="標楷體" w:hAnsi="標楷體"/>
        </w:rPr>
        <w:t>□廠商依本契約提供服務所需要使用之設備與設施，均應按不低於原始取得時之價額，投保電子設備綜合保險。上述保險期限應涵蓋本契約履約期限。本契約延長履約期限或續約時，保險契約亦應比照延長保險期間。在本契約有效期間內新增之設備，應根據增加設備之取得金額，追加保險金額，其保險期限仍至本契約期滿日止。</w:t>
      </w:r>
    </w:p>
    <w:p w14:paraId="26287C20" w14:textId="77777777" w:rsidR="00F50E65" w:rsidRDefault="00F50E65">
      <w:pPr>
        <w:pStyle w:val="23"/>
        <w:spacing w:before="0" w:line="400" w:lineRule="exact"/>
      </w:pPr>
      <w:r>
        <w:rPr>
          <w:rFonts w:ascii="標楷體" w:eastAsia="標楷體" w:hAnsi="標楷體"/>
        </w:rPr>
        <w:t>□財物損失險</w:t>
      </w:r>
    </w:p>
    <w:p w14:paraId="7A2EAF10" w14:textId="77777777" w:rsidR="00F50E65" w:rsidRDefault="00F50E65">
      <w:pPr>
        <w:pStyle w:val="23"/>
        <w:spacing w:before="0" w:line="400" w:lineRule="exact"/>
      </w:pPr>
      <w:r>
        <w:rPr>
          <w:rFonts w:ascii="標楷體" w:eastAsia="標楷體" w:hAnsi="標楷體"/>
        </w:rPr>
        <w:t>□雇主及第三人意外責任險、鄰近財物險：(載明每一個人體傷或死亡</w:t>
      </w:r>
      <w:r>
        <w:rPr>
          <w:rFonts w:ascii="標楷體" w:eastAsia="標楷體" w:hAnsi="標楷體"/>
        </w:rPr>
        <w:lastRenderedPageBreak/>
        <w:t>之保險金額下限，每一事故體傷或死亡之保險金額下限，每一事故財物損害之保險金額下限，上述理賠合併單一事件之保險金額下限與保險期間最高累積責任上限。含分包廠商、機關及其他任何人員，並包括鄰近財物險。)</w:t>
      </w:r>
    </w:p>
    <w:p w14:paraId="6BFEF80A" w14:textId="77777777" w:rsidR="00F50E65" w:rsidRDefault="00F50E65">
      <w:pPr>
        <w:pStyle w:val="10"/>
        <w:spacing w:line="400" w:lineRule="exact"/>
        <w:ind w:left="1135" w:hanging="284"/>
        <w:jc w:val="both"/>
      </w:pPr>
      <w:r>
        <w:rPr>
          <w:rFonts w:ascii="標楷體" w:eastAsia="標楷體" w:hAnsi="標楷體"/>
          <w:sz w:val="28"/>
        </w:rPr>
        <w:t>□其他：﹍﹍﹍﹍﹍﹍﹍﹍﹍</w:t>
      </w:r>
    </w:p>
    <w:p w14:paraId="2F7E81F5" w14:textId="77777777" w:rsidR="00F50E65" w:rsidRDefault="00F50E65">
      <w:pPr>
        <w:pStyle w:val="10"/>
        <w:spacing w:line="400" w:lineRule="exact"/>
        <w:ind w:left="851" w:hanging="567"/>
        <w:jc w:val="both"/>
      </w:pPr>
      <w:r>
        <w:rPr>
          <w:rFonts w:ascii="標楷體" w:eastAsia="標楷體" w:hAnsi="標楷體"/>
          <w:sz w:val="28"/>
        </w:rPr>
        <w:t>(二)廠商依前款辦理之保險，其內容如下(由機關視保險性質擇定或調整後於招標時載明)：</w:t>
      </w:r>
    </w:p>
    <w:p w14:paraId="234C6441" w14:textId="0B4F5F27" w:rsidR="00F50E65" w:rsidRDefault="00F50E65">
      <w:pPr>
        <w:pStyle w:val="10"/>
        <w:spacing w:line="400" w:lineRule="exact"/>
        <w:ind w:left="840" w:hanging="284"/>
        <w:jc w:val="both"/>
      </w:pPr>
      <w:r>
        <w:rPr>
          <w:rFonts w:ascii="標楷體" w:eastAsia="標楷體" w:hAnsi="標楷體"/>
          <w:sz w:val="28"/>
        </w:rPr>
        <w:t>1.承保範圍：(機關於招標時載明，包括得為保險人之不保事項。)</w:t>
      </w:r>
    </w:p>
    <w:p w14:paraId="44AED9B2" w14:textId="77777777" w:rsidR="00F50E65" w:rsidRDefault="00F50E65">
      <w:pPr>
        <w:pStyle w:val="10"/>
        <w:spacing w:line="400" w:lineRule="exact"/>
        <w:ind w:left="840" w:hanging="284"/>
        <w:jc w:val="both"/>
      </w:pPr>
      <w:r>
        <w:rPr>
          <w:rFonts w:ascii="標楷體" w:eastAsia="標楷體" w:hAnsi="標楷體"/>
          <w:sz w:val="28"/>
        </w:rPr>
        <w:t>2.保險標的：履約標的。</w:t>
      </w:r>
    </w:p>
    <w:p w14:paraId="02E25177" w14:textId="77777777" w:rsidR="00F50E65" w:rsidRDefault="00F50E65">
      <w:pPr>
        <w:pStyle w:val="10"/>
        <w:spacing w:line="400" w:lineRule="exact"/>
        <w:ind w:left="840" w:hanging="284"/>
        <w:jc w:val="both"/>
      </w:pPr>
      <w:r>
        <w:rPr>
          <w:rFonts w:ascii="標楷體" w:eastAsia="標楷體" w:hAnsi="標楷體"/>
          <w:sz w:val="28"/>
        </w:rPr>
        <w:t>3.被保險人：以機關及廠商為共同被保險人。</w:t>
      </w:r>
    </w:p>
    <w:p w14:paraId="3F5C06DD" w14:textId="77777777" w:rsidR="00F50E65" w:rsidRDefault="00F50E65">
      <w:pPr>
        <w:pStyle w:val="10"/>
        <w:spacing w:line="400" w:lineRule="exact"/>
        <w:ind w:left="840" w:hanging="284"/>
        <w:jc w:val="both"/>
      </w:pPr>
      <w:r>
        <w:rPr>
          <w:rFonts w:ascii="標楷體" w:eastAsia="標楷體" w:hAnsi="標楷體"/>
          <w:sz w:val="28"/>
        </w:rPr>
        <w:t>4.保險金額：</w:t>
      </w:r>
    </w:p>
    <w:p w14:paraId="488034D0" w14:textId="77777777" w:rsidR="00F50E65" w:rsidRDefault="00F50E65">
      <w:pPr>
        <w:pStyle w:val="10"/>
        <w:spacing w:line="400" w:lineRule="exact"/>
        <w:ind w:left="1318" w:hanging="238"/>
        <w:jc w:val="both"/>
      </w:pPr>
      <w:r>
        <w:rPr>
          <w:rFonts w:ascii="標楷體" w:eastAsia="標楷體" w:hAnsi="標楷體"/>
          <w:sz w:val="28"/>
        </w:rPr>
        <w:t>□契約價金總額﹍﹍倍（機關於招標時載明，未載明者為2倍）。</w:t>
      </w:r>
    </w:p>
    <w:p w14:paraId="7976E8F3" w14:textId="77777777" w:rsidR="00F50E65" w:rsidRDefault="00F50E65">
      <w:pPr>
        <w:pStyle w:val="10"/>
        <w:spacing w:line="400" w:lineRule="exact"/>
        <w:ind w:left="1318" w:hanging="238"/>
        <w:jc w:val="both"/>
      </w:pPr>
      <w:r>
        <w:rPr>
          <w:rFonts w:ascii="標楷體" w:eastAsia="標楷體" w:hAnsi="標楷體"/>
          <w:sz w:val="28"/>
        </w:rPr>
        <w:t>□新臺幣﹍﹍元（機關於招標時載明，為保險標的價額，包括機關之財物）。</w:t>
      </w:r>
    </w:p>
    <w:p w14:paraId="61D3A6DD" w14:textId="77777777" w:rsidR="00F50E65" w:rsidRDefault="00F50E65">
      <w:pPr>
        <w:pStyle w:val="10"/>
        <w:spacing w:line="400" w:lineRule="exact"/>
        <w:ind w:left="840" w:hanging="284"/>
        <w:jc w:val="both"/>
      </w:pPr>
      <w:r>
        <w:rPr>
          <w:rFonts w:ascii="標楷體" w:eastAsia="標楷體" w:hAnsi="標楷體"/>
          <w:sz w:val="28"/>
        </w:rPr>
        <w:t>5.每一事故之自負額上限：(由機關於招標時載明)</w:t>
      </w:r>
    </w:p>
    <w:p w14:paraId="0FB55E67" w14:textId="77777777" w:rsidR="00F50E65" w:rsidRDefault="00F50E65">
      <w:pPr>
        <w:pStyle w:val="10"/>
        <w:spacing w:line="400" w:lineRule="exact"/>
        <w:ind w:left="840" w:hanging="284"/>
        <w:jc w:val="both"/>
      </w:pPr>
      <w:r>
        <w:rPr>
          <w:rFonts w:ascii="標楷體" w:eastAsia="標楷體" w:hAnsi="標楷體"/>
          <w:sz w:val="28"/>
        </w:rPr>
        <w:t>6.保險期間：自﹍﹍﹍起至□契約所定履約期限之日止；□﹍﹍﹍﹍﹍﹍﹍﹍﹍之日止(由招標機關載明)，有延期或遲延履約者，保險期間比照順延。</w:t>
      </w:r>
    </w:p>
    <w:p w14:paraId="3BF36165" w14:textId="77777777" w:rsidR="00F50E65" w:rsidRDefault="00F50E65">
      <w:pPr>
        <w:pStyle w:val="10"/>
        <w:spacing w:line="400" w:lineRule="exact"/>
        <w:ind w:left="840" w:right="24" w:hanging="284"/>
        <w:jc w:val="both"/>
      </w:pPr>
      <w:r>
        <w:rPr>
          <w:rFonts w:ascii="標楷體" w:eastAsia="標楷體" w:hAnsi="標楷體"/>
          <w:sz w:val="28"/>
        </w:rPr>
        <w:t>7.未經機關同意之任何保險契約之變更或終止，無效。</w:t>
      </w:r>
    </w:p>
    <w:p w14:paraId="02EC4094" w14:textId="77777777" w:rsidR="00F50E65" w:rsidRDefault="00F50E65">
      <w:pPr>
        <w:pStyle w:val="10"/>
        <w:spacing w:line="400" w:lineRule="exact"/>
        <w:ind w:left="840" w:right="24" w:hanging="284"/>
        <w:jc w:val="both"/>
      </w:pPr>
      <w:r>
        <w:rPr>
          <w:rFonts w:ascii="標楷體" w:eastAsia="標楷體" w:hAnsi="標楷體"/>
          <w:sz w:val="28"/>
        </w:rPr>
        <w:t>8.其他：﹍﹍﹍﹍﹍﹍﹍﹍﹍</w:t>
      </w:r>
    </w:p>
    <w:p w14:paraId="3C761BEC" w14:textId="77777777" w:rsidR="00F50E65" w:rsidRDefault="00F50E65">
      <w:pPr>
        <w:pStyle w:val="10"/>
        <w:spacing w:line="400" w:lineRule="exact"/>
        <w:ind w:left="851" w:hanging="567"/>
        <w:jc w:val="both"/>
      </w:pPr>
      <w:r>
        <w:rPr>
          <w:rFonts w:ascii="標楷體" w:eastAsia="標楷體" w:hAnsi="標楷體"/>
          <w:sz w:val="28"/>
        </w:rPr>
        <w:t>(三)保險單記載契約規定以外之不保事項者，其風險及可能之賠償由廠商負擔。</w:t>
      </w:r>
    </w:p>
    <w:p w14:paraId="1A1A0262" w14:textId="77777777" w:rsidR="00F50E65" w:rsidRDefault="00F50E65">
      <w:pPr>
        <w:pStyle w:val="10"/>
        <w:spacing w:line="400" w:lineRule="exact"/>
        <w:ind w:left="851" w:hanging="567"/>
        <w:jc w:val="both"/>
      </w:pPr>
      <w:r>
        <w:rPr>
          <w:rFonts w:ascii="標楷體" w:eastAsia="標楷體" w:hAnsi="標楷體"/>
          <w:sz w:val="28"/>
        </w:rPr>
        <w:t>(四)廠商向保險人索賠所費時間，不得據以請求延長履約期限。</w:t>
      </w:r>
    </w:p>
    <w:p w14:paraId="72DA2551" w14:textId="77777777" w:rsidR="00F50E65" w:rsidRDefault="00F50E65">
      <w:pPr>
        <w:pStyle w:val="10"/>
        <w:spacing w:line="400" w:lineRule="exact"/>
        <w:ind w:left="851" w:hanging="567"/>
        <w:jc w:val="both"/>
      </w:pPr>
      <w:r>
        <w:rPr>
          <w:rFonts w:ascii="標楷體" w:eastAsia="標楷體" w:hAnsi="標楷體"/>
          <w:sz w:val="28"/>
        </w:rPr>
        <w:t>(五)廠商未依契約規定辦理保險、保險範圍不足或未能自保險人獲得足額理賠者，其損失或損害賠償，由廠商負擔。</w:t>
      </w:r>
    </w:p>
    <w:p w14:paraId="35D68BB6" w14:textId="77777777" w:rsidR="00F50E65" w:rsidRDefault="00F50E65">
      <w:pPr>
        <w:pStyle w:val="10"/>
        <w:spacing w:line="400" w:lineRule="exact"/>
        <w:ind w:left="851" w:hanging="567"/>
        <w:jc w:val="both"/>
      </w:pPr>
      <w:r>
        <w:rPr>
          <w:rFonts w:ascii="標楷體" w:eastAsia="標楷體" w:hAnsi="標楷體"/>
          <w:sz w:val="28"/>
        </w:rPr>
        <w:t>(六)本條保險之保險費，除已納入報價及契約金額者外，由廠商負擔。</w:t>
      </w:r>
    </w:p>
    <w:p w14:paraId="02BAA58E" w14:textId="77777777" w:rsidR="00F50E65" w:rsidRDefault="00F50E65">
      <w:pPr>
        <w:pStyle w:val="10"/>
        <w:spacing w:line="400" w:lineRule="exact"/>
        <w:ind w:left="851" w:hanging="567"/>
        <w:jc w:val="both"/>
      </w:pPr>
      <w:r>
        <w:rPr>
          <w:rFonts w:ascii="標楷體" w:eastAsia="標楷體" w:hAnsi="標楷體"/>
          <w:sz w:val="28"/>
        </w:rPr>
        <w:t>(七)保險單正本或保險機構出具之保險證明1份及繳費收據副本1份，應於辦妥保險後即交機關收執。因不可歸責於廠商之事由致須延長履約期限者，因而增加之保費，由契約雙方另行協議其合理之分擔方式；如因可歸責於機關之事由致須延長履約期限者，因而增加之保費，由機關負擔。</w:t>
      </w:r>
    </w:p>
    <w:p w14:paraId="4D6DE34B" w14:textId="77777777" w:rsidR="00F50E65" w:rsidRDefault="00F50E65">
      <w:pPr>
        <w:pStyle w:val="10"/>
        <w:spacing w:line="400" w:lineRule="exact"/>
        <w:ind w:left="851" w:hanging="567"/>
        <w:jc w:val="both"/>
      </w:pPr>
      <w:r>
        <w:rPr>
          <w:rFonts w:ascii="標楷體" w:eastAsia="標楷體" w:hAnsi="標楷體"/>
          <w:sz w:val="28"/>
        </w:rPr>
        <w:t>(八)</w:t>
      </w:r>
      <w:r w:rsidR="006B77CC" w:rsidRPr="0002316F">
        <w:rPr>
          <w:rFonts w:ascii="標楷體" w:eastAsia="標楷體" w:hAnsi="標楷體"/>
          <w:sz w:val="28"/>
        </w:rPr>
        <w:t>廠商應依中華民國法規為其員工及車輛投保勞工保險、勞工職業災害保險、全民健康保險及汽機車第三人責任險。其依法免投勞工保險、勞工職業災害保險</w:t>
      </w:r>
      <w:r w:rsidR="006B77CC" w:rsidRPr="00064B28">
        <w:rPr>
          <w:rFonts w:ascii="標楷體" w:eastAsia="標楷體" w:hAnsi="標楷體"/>
          <w:sz w:val="28"/>
        </w:rPr>
        <w:t>者，得以其他商業保險代之</w:t>
      </w:r>
      <w:r>
        <w:rPr>
          <w:rFonts w:ascii="標楷體" w:eastAsia="標楷體" w:hAnsi="標楷體"/>
          <w:sz w:val="28"/>
        </w:rPr>
        <w:t>。</w:t>
      </w:r>
    </w:p>
    <w:p w14:paraId="0BB5A29F" w14:textId="77777777" w:rsidR="00F50E65" w:rsidRDefault="00F50E65">
      <w:pPr>
        <w:pStyle w:val="10"/>
        <w:spacing w:line="400" w:lineRule="exact"/>
        <w:ind w:left="692" w:hanging="692"/>
        <w:jc w:val="both"/>
        <w:rPr>
          <w:rFonts w:ascii="標楷體" w:eastAsia="標楷體" w:hAnsi="標楷體"/>
          <w:sz w:val="28"/>
        </w:rPr>
      </w:pPr>
    </w:p>
    <w:p w14:paraId="522C673B" w14:textId="77777777" w:rsidR="00F50E65" w:rsidRDefault="00F50E65">
      <w:pPr>
        <w:pStyle w:val="10"/>
        <w:spacing w:line="400" w:lineRule="exact"/>
        <w:jc w:val="both"/>
      </w:pPr>
      <w:r>
        <w:rPr>
          <w:rFonts w:ascii="標楷體" w:eastAsia="標楷體" w:hAnsi="標楷體"/>
          <w:b/>
          <w:sz w:val="28"/>
        </w:rPr>
        <w:lastRenderedPageBreak/>
        <w:t>第十一條  保證金(由機關擇定後於招標時載明，無者免填)：</w:t>
      </w:r>
    </w:p>
    <w:p w14:paraId="0C81287D" w14:textId="77777777" w:rsidR="00B63765" w:rsidRDefault="00B63765" w:rsidP="00B63765">
      <w:pPr>
        <w:pStyle w:val="Standard"/>
        <w:spacing w:line="400" w:lineRule="exact"/>
        <w:ind w:left="851" w:hanging="11"/>
        <w:jc w:val="both"/>
      </w:pPr>
      <w:r>
        <w:rPr>
          <w:rFonts w:ascii="標楷體" w:eastAsia="標楷體" w:hAnsi="標楷體" w:hint="eastAsia"/>
          <w:b/>
          <w:sz w:val="28"/>
          <w:shd w:val="clear" w:color="auto" w:fill="D8D8D8"/>
        </w:rPr>
        <w:t>得標廠商應繳</w:t>
      </w:r>
      <w:r>
        <w:rPr>
          <w:rFonts w:ascii="標楷體" w:eastAsia="標楷體" w:hAnsi="標楷體" w:hint="eastAsia"/>
          <w:b/>
          <w:sz w:val="28"/>
          <w:u w:val="single"/>
          <w:shd w:val="clear" w:color="auto" w:fill="D8D8D8"/>
        </w:rPr>
        <w:t>履約保證金</w:t>
      </w:r>
      <w:r>
        <w:rPr>
          <w:rFonts w:ascii="標楷體" w:eastAsia="標楷體" w:hAnsi="標楷體" w:hint="eastAsia"/>
          <w:b/>
          <w:sz w:val="28"/>
          <w:shd w:val="clear" w:color="auto" w:fill="D8D8D8"/>
        </w:rPr>
        <w:t>金額(無者免填)：</w:t>
      </w:r>
    </w:p>
    <w:p w14:paraId="51FB0605" w14:textId="42C034B6" w:rsidR="00B63765" w:rsidRPr="00B63765" w:rsidRDefault="00362557" w:rsidP="00B63765">
      <w:pPr>
        <w:pStyle w:val="Standard"/>
        <w:spacing w:line="400" w:lineRule="exact"/>
        <w:ind w:left="1200"/>
        <w:jc w:val="both"/>
        <w:rPr>
          <w:rFonts w:ascii="標楷體" w:eastAsia="標楷體" w:hAnsi="標楷體" w:cs="標楷體"/>
          <w:b/>
          <w:color w:val="FF0000"/>
          <w:sz w:val="28"/>
          <w:szCs w:val="28"/>
        </w:rPr>
      </w:pPr>
      <w:r>
        <w:rPr>
          <w:rFonts w:ascii="標楷體" w:eastAsia="標楷體" w:hAnsi="標楷體" w:cs="標楷體" w:hint="eastAsia"/>
          <w:b/>
          <w:sz w:val="28"/>
        </w:rPr>
        <w:t>□</w:t>
      </w:r>
      <w:r w:rsidR="00B63765">
        <w:rPr>
          <w:rFonts w:ascii="標楷體" w:eastAsia="標楷體" w:hAnsi="標楷體" w:hint="eastAsia"/>
          <w:b/>
          <w:sz w:val="28"/>
        </w:rPr>
        <w:t>一定金額：</w:t>
      </w:r>
      <w:r w:rsidR="00B63765" w:rsidRPr="00B63765">
        <w:rPr>
          <w:rFonts w:ascii="標楷體" w:eastAsia="標楷體" w:hAnsi="標楷體" w:hint="eastAsia"/>
          <w:sz w:val="28"/>
        </w:rPr>
        <w:t>新臺幣</w:t>
      </w:r>
      <w:r w:rsidR="00890154">
        <w:rPr>
          <w:rStyle w:val="emailstyle15"/>
          <w:rFonts w:ascii="標楷體" w:eastAsia="標楷體" w:hAnsi="標楷體" w:cs="標楷體" w:hint="eastAsia"/>
          <w:b/>
          <w:color w:val="FF0000"/>
          <w:sz w:val="28"/>
          <w:szCs w:val="28"/>
        </w:rPr>
        <w:t>◎佰◎拾◎萬◎仟◎佰◎拾◎元整。</w:t>
      </w:r>
    </w:p>
    <w:p w14:paraId="2622DA04" w14:textId="62B30E5F" w:rsidR="00B63765" w:rsidRDefault="00484BE9" w:rsidP="00B63765">
      <w:pPr>
        <w:pStyle w:val="Standard"/>
        <w:spacing w:line="400" w:lineRule="exact"/>
        <w:ind w:left="1200"/>
        <w:jc w:val="both"/>
        <w:rPr>
          <w:rFonts w:ascii="標楷體" w:eastAsia="標楷體" w:hAnsi="標楷體"/>
          <w:b/>
          <w:sz w:val="28"/>
        </w:rPr>
      </w:pPr>
      <w:r>
        <w:rPr>
          <w:rFonts w:ascii="標楷體" w:eastAsia="標楷體" w:hAnsi="標楷體" w:cs="標楷體" w:hint="eastAsia"/>
          <w:b/>
          <w:sz w:val="28"/>
        </w:rPr>
        <w:t>■</w:t>
      </w:r>
      <w:r w:rsidR="00B63765">
        <w:rPr>
          <w:rFonts w:ascii="標楷體" w:eastAsia="標楷體" w:hAnsi="標楷體" w:hint="eastAsia"/>
          <w:b/>
          <w:sz w:val="28"/>
        </w:rPr>
        <w:t>契約金額之一定比率：</w:t>
      </w:r>
      <w:r w:rsidR="00B63765" w:rsidRPr="00B63765">
        <w:rPr>
          <w:rFonts w:ascii="標楷體" w:eastAsia="標楷體" w:hAnsi="標楷體"/>
          <w:b/>
          <w:sz w:val="28"/>
          <w:u w:val="single"/>
        </w:rPr>
        <w:t xml:space="preserve"> </w:t>
      </w:r>
      <w:r>
        <w:rPr>
          <w:rFonts w:ascii="標楷體" w:eastAsia="標楷體" w:hAnsi="標楷體" w:hint="eastAsia"/>
          <w:b/>
          <w:sz w:val="28"/>
          <w:u w:val="single"/>
        </w:rPr>
        <w:t>3</w:t>
      </w:r>
      <w:r w:rsidR="00B63765" w:rsidRPr="00B63765">
        <w:rPr>
          <w:rFonts w:ascii="標楷體" w:eastAsia="標楷體" w:hAnsi="標楷體"/>
          <w:b/>
          <w:sz w:val="28"/>
          <w:u w:val="single"/>
        </w:rPr>
        <w:t xml:space="preserve"> </w:t>
      </w:r>
      <w:r w:rsidR="00B63765">
        <w:rPr>
          <w:rFonts w:ascii="標楷體" w:eastAsia="標楷體" w:hAnsi="標楷體" w:hint="eastAsia"/>
          <w:b/>
          <w:sz w:val="28"/>
        </w:rPr>
        <w:t>%。</w:t>
      </w:r>
    </w:p>
    <w:p w14:paraId="22128A05" w14:textId="77777777" w:rsidR="00B63765" w:rsidRDefault="00B63765" w:rsidP="00B63765">
      <w:pPr>
        <w:pStyle w:val="Standard"/>
        <w:spacing w:line="400" w:lineRule="exact"/>
        <w:ind w:left="692" w:firstLine="148"/>
        <w:jc w:val="both"/>
      </w:pPr>
      <w:r>
        <w:rPr>
          <w:rFonts w:ascii="標楷體" w:eastAsia="標楷體" w:hAnsi="標楷體" w:hint="eastAsia"/>
          <w:b/>
          <w:sz w:val="28"/>
          <w:shd w:val="clear" w:color="auto" w:fill="D8D8D8"/>
        </w:rPr>
        <w:t>得標廠商應繳</w:t>
      </w:r>
      <w:r>
        <w:rPr>
          <w:rFonts w:ascii="標楷體" w:eastAsia="標楷體" w:hAnsi="標楷體" w:hint="eastAsia"/>
          <w:b/>
          <w:sz w:val="28"/>
          <w:u w:val="single"/>
          <w:shd w:val="clear" w:color="auto" w:fill="D8D8D8"/>
        </w:rPr>
        <w:t>保固保證金</w:t>
      </w:r>
      <w:r>
        <w:rPr>
          <w:rFonts w:ascii="標楷體" w:eastAsia="標楷體" w:hAnsi="標楷體" w:hint="eastAsia"/>
          <w:b/>
          <w:sz w:val="28"/>
          <w:shd w:val="clear" w:color="auto" w:fill="D8D8D8"/>
        </w:rPr>
        <w:t>金額(無者免填)：</w:t>
      </w:r>
    </w:p>
    <w:p w14:paraId="3C45AEFE" w14:textId="0A3B2DB4" w:rsidR="00B63765" w:rsidRDefault="00B63765" w:rsidP="00B63765">
      <w:pPr>
        <w:pStyle w:val="Standard"/>
        <w:spacing w:line="400" w:lineRule="exact"/>
        <w:ind w:left="1200" w:hanging="11"/>
        <w:jc w:val="both"/>
        <w:rPr>
          <w:rStyle w:val="emailstyle15"/>
          <w:rFonts w:ascii="標楷體" w:eastAsia="標楷體" w:hAnsi="標楷體" w:cs="標楷體"/>
          <w:b/>
          <w:color w:val="FF0000"/>
          <w:sz w:val="28"/>
          <w:szCs w:val="28"/>
        </w:rPr>
      </w:pPr>
      <w:r>
        <w:rPr>
          <w:rFonts w:ascii="標楷體" w:eastAsia="標楷體" w:hAnsi="標楷體" w:cs="標楷體" w:hint="eastAsia"/>
          <w:b/>
          <w:sz w:val="28"/>
        </w:rPr>
        <w:t>□</w:t>
      </w:r>
      <w:r>
        <w:rPr>
          <w:rFonts w:ascii="標楷體" w:eastAsia="標楷體" w:hAnsi="標楷體" w:hint="eastAsia"/>
          <w:b/>
          <w:sz w:val="28"/>
        </w:rPr>
        <w:t>一定金額：</w:t>
      </w:r>
      <w:r w:rsidRPr="00B63765">
        <w:rPr>
          <w:rFonts w:ascii="標楷體" w:eastAsia="標楷體" w:hAnsi="標楷體" w:hint="eastAsia"/>
          <w:sz w:val="28"/>
        </w:rPr>
        <w:t>新臺幣</w:t>
      </w:r>
      <w:r>
        <w:rPr>
          <w:rStyle w:val="emailstyle15"/>
          <w:rFonts w:ascii="標楷體" w:eastAsia="標楷體" w:hAnsi="標楷體" w:cs="標楷體" w:hint="eastAsia"/>
          <w:b/>
          <w:color w:val="FF0000"/>
          <w:sz w:val="28"/>
          <w:szCs w:val="28"/>
        </w:rPr>
        <w:t>◎佰◎拾◎萬◎仟◎佰◎拾◎元整。</w:t>
      </w:r>
    </w:p>
    <w:p w14:paraId="5857238F" w14:textId="1B55080B" w:rsidR="00B63765" w:rsidRDefault="00280FEB" w:rsidP="00B63765">
      <w:pPr>
        <w:pStyle w:val="Standard"/>
        <w:spacing w:line="400" w:lineRule="exact"/>
        <w:ind w:left="1200" w:hanging="11"/>
        <w:jc w:val="both"/>
      </w:pPr>
      <w:r w:rsidRPr="00280FEB">
        <w:rPr>
          <w:rFonts w:ascii="標楷體" w:eastAsia="標楷體" w:hAnsi="標楷體" w:cs="標楷體" w:hint="eastAsia"/>
          <w:b/>
          <w:sz w:val="28"/>
        </w:rPr>
        <w:t>□</w:t>
      </w:r>
      <w:r w:rsidR="00B63765">
        <w:rPr>
          <w:rFonts w:ascii="標楷體" w:eastAsia="標楷體" w:hAnsi="標楷體" w:hint="eastAsia"/>
          <w:b/>
          <w:sz w:val="28"/>
        </w:rPr>
        <w:t>契約金額之一定比率：</w:t>
      </w:r>
      <w:r w:rsidR="00B63765" w:rsidRPr="00B63765">
        <w:rPr>
          <w:rFonts w:ascii="標楷體" w:eastAsia="標楷體" w:hAnsi="標楷體"/>
          <w:b/>
          <w:sz w:val="28"/>
          <w:u w:val="single"/>
        </w:rPr>
        <w:t xml:space="preserve">   </w:t>
      </w:r>
      <w:r w:rsidR="00B63765">
        <w:rPr>
          <w:rFonts w:ascii="標楷體" w:eastAsia="標楷體" w:hAnsi="標楷體" w:hint="eastAsia"/>
          <w:b/>
          <w:sz w:val="28"/>
        </w:rPr>
        <w:t>%。</w:t>
      </w:r>
    </w:p>
    <w:p w14:paraId="21FC0443" w14:textId="690ADED0" w:rsidR="00F50E65" w:rsidRDefault="00F50E65">
      <w:pPr>
        <w:pStyle w:val="10"/>
        <w:spacing w:line="400" w:lineRule="exact"/>
        <w:ind w:left="851" w:hanging="567"/>
        <w:jc w:val="both"/>
      </w:pPr>
      <w:r>
        <w:rPr>
          <w:rFonts w:ascii="標楷體" w:eastAsia="標楷體" w:hAnsi="標楷體"/>
          <w:sz w:val="28"/>
        </w:rPr>
        <w:t>(一)保證金之發還情形如下(由機關擇定後於招標時載明)：</w:t>
      </w:r>
    </w:p>
    <w:p w14:paraId="5C3C339D" w14:textId="77777777" w:rsidR="00F50E65" w:rsidRDefault="00F50E65">
      <w:pPr>
        <w:pStyle w:val="10"/>
        <w:spacing w:line="400" w:lineRule="exact"/>
        <w:ind w:left="840" w:hanging="284"/>
        <w:jc w:val="both"/>
      </w:pPr>
      <w:r>
        <w:rPr>
          <w:rFonts w:ascii="標楷體" w:eastAsia="標楷體" w:hAnsi="標楷體"/>
          <w:sz w:val="28"/>
        </w:rPr>
        <w:t>□預付款還款保證，依廠商已履約部分所占進度之比率遞減。</w:t>
      </w:r>
    </w:p>
    <w:p w14:paraId="0C94ED7F" w14:textId="77777777" w:rsidR="00F50E65" w:rsidRDefault="00F50E65">
      <w:pPr>
        <w:pStyle w:val="10"/>
        <w:spacing w:line="400" w:lineRule="exact"/>
        <w:ind w:left="840" w:hanging="284"/>
        <w:jc w:val="both"/>
      </w:pPr>
      <w:r>
        <w:rPr>
          <w:rFonts w:ascii="標楷體" w:eastAsia="標楷體" w:hAnsi="標楷體"/>
          <w:sz w:val="28"/>
        </w:rPr>
        <w:t>□預付款還款保證，依廠商已履約部分所占契約金額之比率遞減。</w:t>
      </w:r>
    </w:p>
    <w:p w14:paraId="4867E459" w14:textId="77777777" w:rsidR="00F50E65" w:rsidRDefault="00F50E65">
      <w:pPr>
        <w:pStyle w:val="10"/>
        <w:spacing w:line="400" w:lineRule="exact"/>
        <w:ind w:left="840" w:hanging="284"/>
        <w:jc w:val="both"/>
      </w:pPr>
      <w:r>
        <w:rPr>
          <w:rFonts w:ascii="標楷體" w:eastAsia="標楷體" w:hAnsi="標楷體"/>
          <w:sz w:val="28"/>
        </w:rPr>
        <w:t>□預付款還款保證，於驗收合格後一次發還。</w:t>
      </w:r>
    </w:p>
    <w:p w14:paraId="54B0018C" w14:textId="13AFCCB5" w:rsidR="00F50E65" w:rsidRDefault="00484BE9">
      <w:pPr>
        <w:pStyle w:val="10"/>
        <w:spacing w:line="400" w:lineRule="exact"/>
        <w:ind w:left="840" w:hanging="284"/>
        <w:jc w:val="both"/>
      </w:pPr>
      <w:r>
        <w:rPr>
          <w:rFonts w:ascii="標楷體" w:eastAsia="標楷體" w:hAnsi="標楷體" w:hint="eastAsia"/>
          <w:sz w:val="28"/>
        </w:rPr>
        <w:t>■</w:t>
      </w:r>
      <w:r w:rsidR="00F50E65">
        <w:rPr>
          <w:rFonts w:ascii="標楷體" w:eastAsia="標楷體" w:hAnsi="標楷體"/>
          <w:sz w:val="28"/>
        </w:rPr>
        <w:t>履約保證金於履約驗收合格且無待解決事項後30日內發還。</w:t>
      </w:r>
      <w:r w:rsidR="00F50E65" w:rsidRPr="00484BE9">
        <w:rPr>
          <w:rFonts w:ascii="標楷體" w:eastAsia="標楷體" w:hAnsi="標楷體"/>
          <w:strike/>
          <w:sz w:val="28"/>
        </w:rPr>
        <w:t>有分段或部分驗收情形者，得按比例分次發還。</w:t>
      </w:r>
    </w:p>
    <w:p w14:paraId="7F38422E" w14:textId="77777777" w:rsidR="00F50E65" w:rsidRDefault="00F50E65">
      <w:pPr>
        <w:pStyle w:val="10"/>
        <w:spacing w:line="400" w:lineRule="exact"/>
        <w:ind w:left="840" w:hanging="284"/>
        <w:jc w:val="both"/>
      </w:pPr>
      <w:r>
        <w:rPr>
          <w:rFonts w:ascii="標楷體" w:eastAsia="標楷體" w:hAnsi="標楷體"/>
          <w:sz w:val="28"/>
        </w:rPr>
        <w:t>□履約保證金依履約進度分○○期平均發還。</w:t>
      </w:r>
    </w:p>
    <w:p w14:paraId="2C4FD540" w14:textId="77777777" w:rsidR="00F50E65" w:rsidRDefault="00F50E65">
      <w:pPr>
        <w:pStyle w:val="10"/>
        <w:spacing w:line="400" w:lineRule="exact"/>
        <w:ind w:left="840" w:hanging="284"/>
        <w:jc w:val="both"/>
      </w:pPr>
      <w:r>
        <w:rPr>
          <w:rFonts w:ascii="標楷體" w:eastAsia="標楷體" w:hAnsi="標楷體"/>
          <w:sz w:val="28"/>
        </w:rPr>
        <w:t>□履約保證金依履約進度分○○期發還，各期之條件及比率如下(由機關於招標時載明)：﹍﹍﹍﹍﹍。</w:t>
      </w:r>
    </w:p>
    <w:p w14:paraId="0DB4B984" w14:textId="270E2BDD" w:rsidR="00F50E65" w:rsidRDefault="00F50E65">
      <w:pPr>
        <w:pStyle w:val="10"/>
        <w:spacing w:line="400" w:lineRule="exact"/>
        <w:ind w:left="840" w:right="24" w:hanging="284"/>
        <w:jc w:val="both"/>
      </w:pPr>
      <w:r>
        <w:rPr>
          <w:rFonts w:ascii="標楷體" w:eastAsia="標楷體" w:hAnsi="標楷體"/>
          <w:sz w:val="28"/>
        </w:rPr>
        <w:t>□履約保證金於履約驗收合格且無待解決事項後30日內發還○○%(由機關於招標時載明)。其餘之部分於﹍﹍﹍(由機關於招標時載明)且無待解決事項後30日內發還。</w:t>
      </w:r>
    </w:p>
    <w:p w14:paraId="693DB872" w14:textId="77777777" w:rsidR="00F50E65" w:rsidRDefault="00280FEB">
      <w:pPr>
        <w:pStyle w:val="10"/>
        <w:spacing w:line="400" w:lineRule="exact"/>
        <w:ind w:left="840" w:right="24" w:hanging="284"/>
        <w:jc w:val="both"/>
      </w:pPr>
      <w:r w:rsidRPr="00280FEB">
        <w:rPr>
          <w:rFonts w:ascii="標楷體" w:eastAsia="標楷體" w:hAnsi="標楷體" w:hint="eastAsia"/>
          <w:sz w:val="28"/>
        </w:rPr>
        <w:t>□</w:t>
      </w:r>
      <w:r w:rsidR="00F50E65">
        <w:rPr>
          <w:rFonts w:ascii="標楷體" w:eastAsia="標楷體" w:hAnsi="標楷體"/>
          <w:sz w:val="28"/>
        </w:rPr>
        <w:t>廠商於履約標的完成驗收付款前應繳納保固保證金。</w:t>
      </w:r>
    </w:p>
    <w:p w14:paraId="7FD9CFCB" w14:textId="77777777" w:rsidR="00F50E65" w:rsidRDefault="00280FEB">
      <w:pPr>
        <w:pStyle w:val="10"/>
        <w:spacing w:line="400" w:lineRule="exact"/>
        <w:ind w:left="840" w:right="24" w:hanging="284"/>
        <w:jc w:val="both"/>
      </w:pPr>
      <w:r w:rsidRPr="00280FEB">
        <w:rPr>
          <w:rFonts w:ascii="標楷體" w:eastAsia="標楷體" w:hAnsi="標楷體" w:hint="eastAsia"/>
          <w:sz w:val="28"/>
        </w:rPr>
        <w:t>□</w:t>
      </w:r>
      <w:r w:rsidR="00F50E65">
        <w:rPr>
          <w:rFonts w:ascii="標楷體" w:eastAsia="標楷體" w:hAnsi="標楷體"/>
          <w:sz w:val="28"/>
        </w:rPr>
        <w:t>保固保證金於保固期滿且無待解決事項後30日內發還。</w:t>
      </w:r>
    </w:p>
    <w:p w14:paraId="62058B8A" w14:textId="77777777" w:rsidR="00F50E65" w:rsidRDefault="00F50E65">
      <w:pPr>
        <w:pStyle w:val="10"/>
        <w:spacing w:line="400" w:lineRule="exact"/>
        <w:ind w:left="840" w:right="24" w:hanging="284"/>
        <w:jc w:val="both"/>
      </w:pPr>
      <w:r>
        <w:rPr>
          <w:rFonts w:ascii="標楷體" w:eastAsia="標楷體" w:hAnsi="標楷體"/>
          <w:sz w:val="28"/>
        </w:rPr>
        <w:t>□差額保證金之發還，同履約保證金。</w:t>
      </w:r>
    </w:p>
    <w:p w14:paraId="09C72373" w14:textId="77777777" w:rsidR="00F50E65" w:rsidRDefault="00F50E65">
      <w:pPr>
        <w:pStyle w:val="10"/>
        <w:spacing w:line="400" w:lineRule="exact"/>
        <w:ind w:left="840" w:right="24" w:hanging="284"/>
        <w:jc w:val="both"/>
      </w:pPr>
      <w:r>
        <w:rPr>
          <w:rFonts w:ascii="標楷體" w:eastAsia="標楷體" w:hAnsi="標楷體"/>
          <w:sz w:val="28"/>
        </w:rPr>
        <w:t>□其他：</w:t>
      </w:r>
    </w:p>
    <w:p w14:paraId="37A79EFC" w14:textId="77777777" w:rsidR="00F50E65" w:rsidRDefault="00F50E65">
      <w:pPr>
        <w:pStyle w:val="10"/>
        <w:spacing w:line="400" w:lineRule="exact"/>
        <w:ind w:left="851" w:hanging="567"/>
        <w:jc w:val="both"/>
      </w:pPr>
      <w:r>
        <w:rPr>
          <w:rFonts w:ascii="標楷體" w:eastAsia="標楷體" w:hAnsi="標楷體"/>
          <w:sz w:val="28"/>
        </w:rPr>
        <w:t>(二)因不可歸責於廠商之事由，致終止或解除契約或暫停履約逾半年者，履約保證金得提前發還。但屬暫停履約者，於暫停原因消滅後應重新繳納履約保證金。</w:t>
      </w:r>
    </w:p>
    <w:p w14:paraId="348B09D5" w14:textId="77777777" w:rsidR="00F50E65" w:rsidRDefault="00F50E65">
      <w:pPr>
        <w:pStyle w:val="10"/>
        <w:spacing w:line="400" w:lineRule="exact"/>
        <w:ind w:left="851" w:hanging="567"/>
        <w:jc w:val="both"/>
      </w:pPr>
      <w:r>
        <w:rPr>
          <w:rStyle w:val="11"/>
          <w:rFonts w:ascii="標楷體" w:eastAsia="標楷體" w:hAnsi="標楷體"/>
          <w:sz w:val="28"/>
        </w:rPr>
        <w:t>(三)廠商所繳納之履約保證金及其孳息得部分或全部不予發還之情形：</w:t>
      </w:r>
    </w:p>
    <w:p w14:paraId="5504F384" w14:textId="77777777" w:rsidR="00F50E65" w:rsidRDefault="00F50E65">
      <w:pPr>
        <w:pStyle w:val="10"/>
        <w:spacing w:line="400" w:lineRule="exact"/>
        <w:ind w:left="840" w:hanging="284"/>
        <w:jc w:val="both"/>
      </w:pPr>
      <w:r>
        <w:rPr>
          <w:rFonts w:ascii="標楷體" w:eastAsia="標楷體" w:hAnsi="標楷體"/>
          <w:sz w:val="28"/>
        </w:rPr>
        <w:t>1.有採購法第50條第1項第3款至第5款、第7款情形之一，依同條第2項前段得追償損失者，與追償金額相等之保證金。</w:t>
      </w:r>
    </w:p>
    <w:p w14:paraId="39FEDF34" w14:textId="77777777" w:rsidR="00F50E65" w:rsidRDefault="00F50E65">
      <w:pPr>
        <w:pStyle w:val="10"/>
        <w:spacing w:line="400" w:lineRule="exact"/>
        <w:ind w:left="840" w:hanging="284"/>
        <w:jc w:val="both"/>
      </w:pPr>
      <w:r>
        <w:rPr>
          <w:rFonts w:ascii="標楷體" w:eastAsia="標楷體" w:hAnsi="標楷體"/>
          <w:sz w:val="28"/>
        </w:rPr>
        <w:t>2.違反採購法第65條規定轉包者，全部保證金。</w:t>
      </w:r>
    </w:p>
    <w:p w14:paraId="01C595FA" w14:textId="77777777" w:rsidR="00F50E65" w:rsidRDefault="00F50E65">
      <w:pPr>
        <w:pStyle w:val="10"/>
        <w:spacing w:line="400" w:lineRule="exact"/>
        <w:ind w:left="840" w:hanging="284"/>
        <w:jc w:val="both"/>
      </w:pPr>
      <w:r>
        <w:rPr>
          <w:rFonts w:ascii="標楷體" w:eastAsia="標楷體" w:hAnsi="標楷體"/>
          <w:sz w:val="28"/>
        </w:rPr>
        <w:t>3.擅自減省工料，其減省工料及所造成損失之金額，自待付契約價金扣抵仍有不足者，與該不足金額相等之保證金。</w:t>
      </w:r>
    </w:p>
    <w:p w14:paraId="14174142" w14:textId="77777777" w:rsidR="00F50E65" w:rsidRDefault="00F50E65">
      <w:pPr>
        <w:pStyle w:val="10"/>
        <w:spacing w:line="400" w:lineRule="exact"/>
        <w:ind w:left="840" w:hanging="284"/>
        <w:jc w:val="both"/>
      </w:pPr>
      <w:r>
        <w:rPr>
          <w:rFonts w:ascii="標楷體" w:eastAsia="標楷體" w:hAnsi="標楷體"/>
          <w:sz w:val="28"/>
        </w:rPr>
        <w:t>4.因可歸責於廠商之事由，致部分終止或解除契約者，依該部分所占契約金額比率計算之保證金；全部終止或解除契約者，全部保證金。</w:t>
      </w:r>
    </w:p>
    <w:p w14:paraId="5B2F459D" w14:textId="77777777" w:rsidR="00F50E65" w:rsidRDefault="00F50E65">
      <w:pPr>
        <w:pStyle w:val="10"/>
        <w:spacing w:line="400" w:lineRule="exact"/>
        <w:ind w:left="840" w:hanging="284"/>
        <w:jc w:val="both"/>
      </w:pPr>
      <w:r>
        <w:rPr>
          <w:rFonts w:ascii="標楷體" w:eastAsia="標楷體" w:hAnsi="標楷體"/>
          <w:sz w:val="28"/>
        </w:rPr>
        <w:t>5.查驗或驗收不合格，且未於通知期限內依規定辦理，其不合格部分及</w:t>
      </w:r>
      <w:r>
        <w:rPr>
          <w:rFonts w:ascii="標楷體" w:eastAsia="標楷體" w:hAnsi="標楷體"/>
          <w:sz w:val="28"/>
        </w:rPr>
        <w:lastRenderedPageBreak/>
        <w:t>所造成損失、額外費用或懲罰性違約金之金額，自待付契約價金扣抵仍有不足者，與該不足金額相等之保證金。</w:t>
      </w:r>
    </w:p>
    <w:p w14:paraId="3F8E7133" w14:textId="77777777" w:rsidR="00F50E65" w:rsidRDefault="00F50E65">
      <w:pPr>
        <w:pStyle w:val="10"/>
        <w:spacing w:line="400" w:lineRule="exact"/>
        <w:ind w:left="840" w:hanging="284"/>
        <w:jc w:val="both"/>
      </w:pPr>
      <w:r>
        <w:rPr>
          <w:rFonts w:ascii="標楷體" w:eastAsia="標楷體" w:hAnsi="標楷體"/>
          <w:sz w:val="28"/>
        </w:rPr>
        <w:t>6.未依契約規定期限或機關同意之延長期限履行契約之一部或全部，其逾期違約金之金額，自待付契約價金扣抵仍有不足者，與該不足金額相等之保證金。</w:t>
      </w:r>
    </w:p>
    <w:p w14:paraId="56999136" w14:textId="77777777" w:rsidR="00F50E65" w:rsidRDefault="00F50E65">
      <w:pPr>
        <w:pStyle w:val="10"/>
        <w:spacing w:line="400" w:lineRule="exact"/>
        <w:ind w:left="840" w:hanging="284"/>
        <w:jc w:val="both"/>
      </w:pPr>
      <w:r>
        <w:rPr>
          <w:rFonts w:ascii="標楷體" w:eastAsia="標楷體" w:hAnsi="標楷體"/>
          <w:sz w:val="28"/>
        </w:rPr>
        <w:t>7.須返還已支領之契約價金而未返還者，與未返還金額相等之保證金。</w:t>
      </w:r>
    </w:p>
    <w:p w14:paraId="5C649CBB" w14:textId="77777777" w:rsidR="00F50E65" w:rsidRDefault="00F50E65">
      <w:pPr>
        <w:pStyle w:val="10"/>
        <w:spacing w:line="400" w:lineRule="exact"/>
        <w:ind w:left="840" w:hanging="284"/>
        <w:jc w:val="both"/>
      </w:pPr>
      <w:r>
        <w:rPr>
          <w:rFonts w:ascii="標楷體" w:eastAsia="標楷體" w:hAnsi="標楷體"/>
          <w:sz w:val="28"/>
        </w:rPr>
        <w:t>8.未依契約規定延長保證金之有效期者，其應延長之保證金。</w:t>
      </w:r>
    </w:p>
    <w:p w14:paraId="1ADDA327" w14:textId="77777777" w:rsidR="00F50E65" w:rsidRDefault="00F50E65">
      <w:pPr>
        <w:pStyle w:val="10"/>
        <w:spacing w:line="400" w:lineRule="exact"/>
        <w:ind w:left="840" w:hanging="284"/>
        <w:jc w:val="both"/>
      </w:pPr>
      <w:r>
        <w:rPr>
          <w:rFonts w:ascii="標楷體" w:eastAsia="標楷體" w:hAnsi="標楷體"/>
          <w:sz w:val="28"/>
        </w:rPr>
        <w:t>9.其他因可歸責於廠商之事由，致機關遭受損害，其應由廠商賠償而未賠償者，與應賠償金額相等之保證金。</w:t>
      </w:r>
    </w:p>
    <w:p w14:paraId="43C8D440" w14:textId="77777777" w:rsidR="00F50E65" w:rsidRDefault="00F50E65">
      <w:pPr>
        <w:pStyle w:val="10"/>
        <w:spacing w:line="400" w:lineRule="exact"/>
        <w:ind w:left="807" w:hanging="567"/>
        <w:jc w:val="both"/>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0A83873A" w14:textId="77777777" w:rsidR="00F50E65" w:rsidRDefault="00F50E65">
      <w:pPr>
        <w:pStyle w:val="10"/>
        <w:spacing w:line="400" w:lineRule="exact"/>
        <w:ind w:left="807" w:hanging="567"/>
        <w:jc w:val="both"/>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72E765BA" w14:textId="77777777" w:rsidR="00F50E65" w:rsidRDefault="00F50E65">
      <w:pPr>
        <w:pStyle w:val="10"/>
        <w:spacing w:line="400" w:lineRule="exact"/>
        <w:ind w:left="807" w:hanging="567"/>
        <w:jc w:val="both"/>
      </w:pPr>
      <w:r>
        <w:rPr>
          <w:rFonts w:ascii="標楷體" w:eastAsia="標楷體" w:hAnsi="標楷體"/>
          <w:sz w:val="28"/>
        </w:rPr>
        <w:t>(六)保固保證金及其孳息不予發還之情形，準用第3款至第5款之規定。</w:t>
      </w:r>
    </w:p>
    <w:p w14:paraId="32369079" w14:textId="179099BA" w:rsidR="00F50E65" w:rsidRDefault="00F50E65">
      <w:pPr>
        <w:pStyle w:val="10"/>
        <w:spacing w:line="400" w:lineRule="exact"/>
        <w:ind w:left="807" w:hanging="567"/>
        <w:jc w:val="both"/>
      </w:pPr>
      <w:r>
        <w:rPr>
          <w:rFonts w:ascii="標楷體" w:eastAsia="標楷體" w:hAnsi="標楷體"/>
          <w:sz w:val="28"/>
        </w:rPr>
        <w:t>(七)</w:t>
      </w:r>
      <w:r w:rsidR="006B77CC" w:rsidRPr="00C57A76">
        <w:rPr>
          <w:rFonts w:ascii="標楷體" w:eastAsia="標楷體"/>
          <w:sz w:val="28"/>
        </w:rPr>
        <w:t>廠商未依契約規定履約或契約經終止或解除者，機關得就預付款還款保證尚未遞減之部分加計年息5%之利息</w:t>
      </w:r>
      <w:r w:rsidR="006B77CC" w:rsidRPr="0002316F">
        <w:rPr>
          <w:rFonts w:ascii="標楷體" w:eastAsia="標楷體" w:hint="eastAsia"/>
          <w:sz w:val="28"/>
        </w:rPr>
        <w:t>(於非可歸責廠商之事由之情形，免加計利息)</w:t>
      </w:r>
      <w:r w:rsidR="006B77CC" w:rsidRPr="0002316F">
        <w:rPr>
          <w:rFonts w:ascii="標楷體" w:eastAsia="標楷體"/>
          <w:sz w:val="28"/>
        </w:rPr>
        <w:t>，隨時要求返還或折抵機</w:t>
      </w:r>
      <w:r w:rsidR="006B77CC" w:rsidRPr="00C57A76">
        <w:rPr>
          <w:rFonts w:ascii="標楷體" w:eastAsia="標楷體"/>
          <w:sz w:val="28"/>
        </w:rPr>
        <w:t>關尚待支付廠商之價金</w:t>
      </w:r>
      <w:r>
        <w:rPr>
          <w:rFonts w:ascii="標楷體" w:eastAsia="標楷體" w:hAnsi="標楷體"/>
          <w:sz w:val="28"/>
        </w:rPr>
        <w:t>。</w:t>
      </w:r>
    </w:p>
    <w:p w14:paraId="72514E31" w14:textId="77777777" w:rsidR="00F50E65" w:rsidRDefault="00F50E65">
      <w:pPr>
        <w:pStyle w:val="10"/>
        <w:spacing w:line="400" w:lineRule="exact"/>
        <w:ind w:left="807" w:hanging="567"/>
        <w:jc w:val="both"/>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(八)保證金以定期存款單、連帶保證書、連帶保證保險單或擔保信用狀繳納者，其繳納文件之格式依採購法之主管機關於「押標金保證金暨其他擔保作業辦法」所訂定者為準。</w:t>
      </w:r>
    </w:p>
    <w:p w14:paraId="34319EA5" w14:textId="77777777" w:rsidR="00F50E65" w:rsidRDefault="00F50E65">
      <w:pPr>
        <w:pStyle w:val="10"/>
        <w:spacing w:line="400" w:lineRule="exact"/>
        <w:ind w:left="807" w:hanging="567"/>
        <w:jc w:val="both"/>
      </w:pPr>
      <w:r>
        <w:rPr>
          <w:rFonts w:ascii="標楷體" w:eastAsia="標楷體" w:hAnsi="標楷體"/>
          <w:sz w:val="28"/>
        </w:rPr>
        <w:t>(九)保證金之發還，依下列原則處理：</w:t>
      </w:r>
    </w:p>
    <w:p w14:paraId="6E9FE8B2" w14:textId="77777777" w:rsidR="00F50E65" w:rsidRDefault="00F50E65">
      <w:pPr>
        <w:pStyle w:val="10"/>
        <w:spacing w:line="400" w:lineRule="exact"/>
        <w:ind w:left="840" w:hanging="284"/>
        <w:jc w:val="both"/>
      </w:pPr>
      <w:r>
        <w:rPr>
          <w:rFonts w:ascii="標楷體" w:eastAsia="標楷體" w:hAnsi="標楷體"/>
          <w:sz w:val="28"/>
        </w:rPr>
        <w:t>1.以現金、郵政匯票或票據繳納者，以現金或記載原繳納人為受款人之禁止背書轉讓即期支票發還。</w:t>
      </w:r>
    </w:p>
    <w:p w14:paraId="07AEDCD1" w14:textId="77777777" w:rsidR="00F50E65" w:rsidRDefault="00F50E65">
      <w:pPr>
        <w:pStyle w:val="10"/>
        <w:spacing w:line="400" w:lineRule="exact"/>
        <w:ind w:left="840" w:hanging="284"/>
        <w:jc w:val="both"/>
      </w:pPr>
      <w:r>
        <w:rPr>
          <w:rFonts w:ascii="標楷體" w:eastAsia="標楷體" w:hAnsi="標楷體"/>
          <w:sz w:val="28"/>
        </w:rPr>
        <w:t>2.以無記名政府公債繳納者，發還原繳納人；以記名政府公債繳納者，同意塗銷質權登記或公務保證登記。</w:t>
      </w:r>
    </w:p>
    <w:p w14:paraId="5A5A03FC" w14:textId="77777777" w:rsidR="00F50E65" w:rsidRDefault="00F50E65">
      <w:pPr>
        <w:pStyle w:val="10"/>
        <w:spacing w:line="400" w:lineRule="exact"/>
        <w:ind w:left="840" w:hanging="284"/>
        <w:jc w:val="both"/>
      </w:pPr>
      <w:r>
        <w:rPr>
          <w:rFonts w:ascii="標楷體" w:eastAsia="標楷體" w:hAnsi="標楷體"/>
          <w:sz w:val="28"/>
        </w:rPr>
        <w:t>3.以設定質權之金融機構定期存款單繳納者，以質權消滅通知書通知該質權設定之金融機構。</w:t>
      </w:r>
    </w:p>
    <w:p w14:paraId="4A57AE04" w14:textId="77777777" w:rsidR="00F50E65" w:rsidRDefault="00F50E65">
      <w:pPr>
        <w:pStyle w:val="10"/>
        <w:spacing w:line="400" w:lineRule="exact"/>
        <w:ind w:left="840" w:hanging="284"/>
        <w:jc w:val="both"/>
      </w:pPr>
      <w:r>
        <w:rPr>
          <w:rFonts w:ascii="標楷體" w:eastAsia="標楷體" w:hAnsi="標楷體"/>
          <w:sz w:val="28"/>
        </w:rPr>
        <w:t>4.以銀行開發或保兌之不可撤銷擔保信用狀繳納者，發還開狀銀行、通知銀行或保兌銀行。但銀行不要求發還或已屆期失效者，得免發還。</w:t>
      </w:r>
    </w:p>
    <w:p w14:paraId="20BBB6A2" w14:textId="77777777" w:rsidR="00F50E65" w:rsidRDefault="00F50E65">
      <w:pPr>
        <w:pStyle w:val="10"/>
        <w:spacing w:line="400" w:lineRule="exact"/>
        <w:ind w:left="840" w:hanging="284"/>
        <w:jc w:val="both"/>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5C5A1CE6" w14:textId="77777777" w:rsidR="00F50E65" w:rsidRDefault="00F50E65">
      <w:pPr>
        <w:pStyle w:val="10"/>
        <w:spacing w:line="400" w:lineRule="exact"/>
        <w:ind w:left="1135" w:hanging="851"/>
        <w:jc w:val="both"/>
      </w:pPr>
      <w:r>
        <w:rPr>
          <w:rFonts w:ascii="標楷體" w:eastAsia="標楷體" w:hAnsi="標楷體"/>
          <w:sz w:val="28"/>
        </w:rPr>
        <w:t>(十)保證書狀有效期之延長：</w:t>
      </w:r>
    </w:p>
    <w:p w14:paraId="0813784D" w14:textId="77777777" w:rsidR="00F50E65" w:rsidRDefault="00F50E65">
      <w:pPr>
        <w:pStyle w:val="10"/>
        <w:spacing w:line="400" w:lineRule="exact"/>
        <w:ind w:left="840"/>
        <w:jc w:val="both"/>
      </w:pPr>
      <w:r>
        <w:rPr>
          <w:rFonts w:ascii="標楷體" w:eastAsia="標楷體" w:hAnsi="標楷體"/>
          <w:sz w:val="28"/>
        </w:rPr>
        <w:lastRenderedPageBreak/>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6DFAE628" w14:textId="77777777" w:rsidR="00F50E65" w:rsidRDefault="00F50E65">
      <w:pPr>
        <w:pStyle w:val="10"/>
        <w:spacing w:line="400" w:lineRule="exact"/>
        <w:ind w:left="1135" w:hanging="851"/>
        <w:jc w:val="both"/>
      </w:pPr>
      <w:r>
        <w:rPr>
          <w:rFonts w:ascii="標楷體" w:eastAsia="標楷體" w:hAnsi="標楷體"/>
          <w:sz w:val="28"/>
        </w:rPr>
        <w:t>(十一)履約保證金或保固保證金以其他廠商之履約及賠償連帶保證代之或減收者，連帶保證廠商之連帶保證責任，不因分次發還保證金而遞減。該連帶保證廠商同時作為各機關採購契約之連帶保證廠商者，以二契約為限。</w:t>
      </w:r>
    </w:p>
    <w:p w14:paraId="4D5C719C" w14:textId="77777777" w:rsidR="00F50E65" w:rsidRDefault="00F50E65">
      <w:pPr>
        <w:pStyle w:val="10"/>
        <w:spacing w:line="400" w:lineRule="exact"/>
        <w:ind w:left="1135" w:hanging="851"/>
        <w:jc w:val="both"/>
      </w:pPr>
      <w:r>
        <w:rPr>
          <w:rFonts w:ascii="標楷體" w:eastAsia="標楷體" w:hAnsi="標楷體"/>
          <w:sz w:val="28"/>
        </w:rPr>
        <w:t>(十二)連帶保證廠商非經機關許可，不得自行退保。其經機關查核，中途失其保證能力者，由機關通知廠商限期覓保更換，原連帶保證廠商應俟換保手續完成經機關認可後，始能解除其保證責任。</w:t>
      </w:r>
    </w:p>
    <w:p w14:paraId="6E7F48DB" w14:textId="77777777" w:rsidR="00F50E65" w:rsidRDefault="00F50E65">
      <w:pPr>
        <w:pStyle w:val="10"/>
        <w:spacing w:line="400" w:lineRule="exact"/>
        <w:ind w:left="1135" w:hanging="851"/>
        <w:jc w:val="both"/>
      </w:pPr>
      <w:r>
        <w:rPr>
          <w:rFonts w:ascii="標楷體" w:eastAsia="標楷體" w:hAnsi="標楷體"/>
          <w:sz w:val="28"/>
        </w:rPr>
        <w:t>(十三)機關依契約規定認定有不發還廠商履約保證金之情形者，除已洽由連帶保證廠商履約而免補繳者外，該連帶保證廠商應於5日內向機關補繳該不發還金額中，原由連帶保證代之或減收之金額。</w:t>
      </w:r>
    </w:p>
    <w:p w14:paraId="241AFBF0" w14:textId="77777777" w:rsidR="00F50E65" w:rsidRDefault="00F50E65" w:rsidP="003075D3">
      <w:pPr>
        <w:pStyle w:val="10"/>
        <w:spacing w:line="400" w:lineRule="exact"/>
        <w:ind w:leftChars="142" w:left="1132" w:hangingChars="303" w:hanging="848"/>
        <w:jc w:val="both"/>
      </w:pPr>
      <w:r>
        <w:rPr>
          <w:rStyle w:val="11"/>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中屬減收之金額補繳之。其經主管機關或相關中央目的事業主管機關取消優良廠商資格或全球化廠商資格，或經各機關依採購法第102條第3項規定刊登政府採購公報，且尚在採購法第103條第1項所定期限內者，亦同。</w:t>
      </w:r>
    </w:p>
    <w:p w14:paraId="3A3FDBC3" w14:textId="77777777" w:rsidR="00F50E65" w:rsidRDefault="00F50E65">
      <w:pPr>
        <w:pStyle w:val="10"/>
        <w:spacing w:line="400" w:lineRule="exact"/>
        <w:jc w:val="both"/>
      </w:pPr>
    </w:p>
    <w:p w14:paraId="3EDE9CCF" w14:textId="77777777" w:rsidR="00F50E65" w:rsidRDefault="00F50E65">
      <w:pPr>
        <w:pStyle w:val="10"/>
        <w:spacing w:line="400" w:lineRule="exact"/>
        <w:jc w:val="both"/>
      </w:pPr>
      <w:r>
        <w:rPr>
          <w:rStyle w:val="11"/>
          <w:rFonts w:ascii="標楷體" w:eastAsia="標楷體" w:hAnsi="標楷體"/>
          <w:b/>
          <w:sz w:val="28"/>
        </w:rPr>
        <w:t>第十二條  驗收</w:t>
      </w:r>
    </w:p>
    <w:p w14:paraId="7D328A49" w14:textId="77777777" w:rsidR="00F50E65" w:rsidRDefault="00F50E65">
      <w:pPr>
        <w:pStyle w:val="10"/>
        <w:spacing w:line="400" w:lineRule="exact"/>
        <w:ind w:left="851" w:hanging="567"/>
        <w:jc w:val="both"/>
      </w:pPr>
      <w:r>
        <w:rPr>
          <w:rFonts w:ascii="標楷體" w:eastAsia="標楷體" w:hAnsi="標楷體"/>
          <w:sz w:val="28"/>
        </w:rPr>
        <w:t>(一)廠商履約所供應或完成之標的，應符合契約規定，具備一般可接受之專業及技術水準，無減少或滅失價值或不適於通常或約定使用之瑕疵。</w:t>
      </w:r>
    </w:p>
    <w:p w14:paraId="16F0119A" w14:textId="77777777" w:rsidR="00F50E65" w:rsidRDefault="00F50E65">
      <w:pPr>
        <w:pStyle w:val="10"/>
        <w:spacing w:line="400" w:lineRule="exact"/>
        <w:ind w:left="851" w:hanging="567"/>
        <w:jc w:val="both"/>
      </w:pPr>
      <w:r>
        <w:rPr>
          <w:rStyle w:val="11"/>
          <w:rFonts w:ascii="標楷體" w:eastAsia="標楷體" w:hAnsi="標楷體"/>
          <w:sz w:val="28"/>
        </w:rPr>
        <w:t>(二)</w:t>
      </w:r>
      <w:r>
        <w:rPr>
          <w:rStyle w:val="11"/>
          <w:rFonts w:ascii="標楷體" w:eastAsia="標楷體" w:hAnsi="標楷體"/>
          <w:color w:val="000000"/>
          <w:sz w:val="28"/>
        </w:rPr>
        <w:t>驗收程序</w:t>
      </w:r>
      <w:r>
        <w:rPr>
          <w:rStyle w:val="11"/>
          <w:rFonts w:ascii="標楷體" w:eastAsia="標楷體" w:hAnsi="標楷體"/>
          <w:sz w:val="28"/>
        </w:rPr>
        <w:t>：</w:t>
      </w:r>
      <w:r w:rsidR="00270EFB" w:rsidRPr="00270EFB">
        <w:rPr>
          <w:rStyle w:val="11"/>
          <w:rFonts w:ascii="標楷體" w:eastAsia="標楷體" w:hAnsi="標楷體" w:hint="eastAsia"/>
          <w:color w:val="FF0000"/>
          <w:sz w:val="28"/>
        </w:rPr>
        <w:t>(詳需求規格說明書)</w:t>
      </w:r>
    </w:p>
    <w:p w14:paraId="12DFF6D2" w14:textId="77777777" w:rsidR="00A91730" w:rsidRDefault="00A91730">
      <w:pPr>
        <w:pStyle w:val="10"/>
        <w:spacing w:line="400" w:lineRule="exact"/>
        <w:ind w:left="1135" w:hanging="284"/>
        <w:jc w:val="both"/>
        <w:rPr>
          <w:rFonts w:ascii="標楷體" w:eastAsia="標楷體" w:hAnsi="標楷體"/>
          <w:sz w:val="28"/>
        </w:rPr>
      </w:pPr>
      <w:r w:rsidRPr="00ED66D6">
        <w:rPr>
          <w:rFonts w:ascii="標楷體" w:eastAsia="標楷體" w:hAnsi="標楷體"/>
          <w:sz w:val="28"/>
        </w:rPr>
        <w:t>■</w:t>
      </w:r>
      <w:r w:rsidRPr="00932E55">
        <w:rPr>
          <w:rFonts w:ascii="標楷體" w:eastAsia="標楷體" w:hAnsi="標楷體" w:hint="eastAsia"/>
          <w:sz w:val="28"/>
        </w:rPr>
        <w:tab/>
      </w:r>
      <w:r w:rsidRPr="007B285A">
        <w:rPr>
          <w:rFonts w:ascii="標楷體" w:eastAsia="標楷體" w:hAnsi="標楷體" w:hint="eastAsia"/>
          <w:sz w:val="28"/>
        </w:rPr>
        <w:t>本案採分期查驗及期末成果報告1次驗收，其驗收得以書面資料審查方式進行</w:t>
      </w:r>
      <w:r w:rsidR="00270EFB">
        <w:rPr>
          <w:rFonts w:ascii="標楷體" w:eastAsia="標楷體" w:hAnsi="標楷體" w:hint="eastAsia"/>
          <w:sz w:val="28"/>
        </w:rPr>
        <w:t>。</w:t>
      </w:r>
    </w:p>
    <w:p w14:paraId="350CA0C5" w14:textId="77777777" w:rsidR="00F50E65" w:rsidRPr="00484BE9" w:rsidRDefault="00253F97">
      <w:pPr>
        <w:pStyle w:val="10"/>
        <w:spacing w:line="400" w:lineRule="exact"/>
        <w:ind w:left="1135" w:hanging="284"/>
        <w:jc w:val="both"/>
        <w:rPr>
          <w:highlight w:val="yellow"/>
        </w:rPr>
      </w:pPr>
      <w:r w:rsidRPr="00484BE9">
        <w:rPr>
          <w:rFonts w:ascii="標楷體" w:eastAsia="標楷體" w:hAnsi="標楷體" w:hint="eastAsia"/>
          <w:sz w:val="28"/>
          <w:highlight w:val="yellow"/>
        </w:rPr>
        <w:t>□</w:t>
      </w:r>
      <w:r w:rsidR="00F50E65" w:rsidRPr="00484BE9">
        <w:rPr>
          <w:rFonts w:ascii="標楷體" w:eastAsia="標楷體" w:hAnsi="標楷體"/>
          <w:sz w:val="28"/>
          <w:highlight w:val="yellow"/>
        </w:rPr>
        <w:t>測試工作須依測試計畫書（測試計畫書須為納入工作計畫審查通過者）之規定進行，並以廠商已交付且經專家學者審查確認文件為依據。</w:t>
      </w:r>
    </w:p>
    <w:p w14:paraId="40806E2C" w14:textId="77777777" w:rsidR="00F50E65" w:rsidRPr="00484BE9" w:rsidRDefault="00280FEB">
      <w:pPr>
        <w:pStyle w:val="10"/>
        <w:spacing w:line="400" w:lineRule="exact"/>
        <w:ind w:left="1135" w:hanging="284"/>
        <w:jc w:val="both"/>
        <w:rPr>
          <w:highlight w:val="yellow"/>
        </w:rPr>
      </w:pPr>
      <w:r w:rsidRPr="00484BE9">
        <w:rPr>
          <w:rFonts w:ascii="標楷體" w:eastAsia="標楷體" w:hAnsi="標楷體" w:hint="eastAsia"/>
          <w:sz w:val="28"/>
          <w:highlight w:val="yellow"/>
        </w:rPr>
        <w:t>□</w:t>
      </w:r>
      <w:r w:rsidR="00F50E65" w:rsidRPr="00484BE9">
        <w:rPr>
          <w:rFonts w:ascii="標楷體" w:eastAsia="標楷體" w:hAnsi="標楷體"/>
          <w:sz w:val="28"/>
          <w:highlight w:val="yellow"/>
        </w:rPr>
        <w:t>依工作計畫（或建議書）時程，自行完成單元測試、功能測試、系</w:t>
      </w:r>
      <w:r w:rsidR="00F50E65" w:rsidRPr="00484BE9">
        <w:rPr>
          <w:rFonts w:ascii="標楷體" w:eastAsia="標楷體" w:hAnsi="標楷體"/>
          <w:sz w:val="28"/>
          <w:highlight w:val="yellow"/>
        </w:rPr>
        <w:lastRenderedPageBreak/>
        <w:t>統測試等測試工作，製作報告，再送交機關。</w:t>
      </w:r>
    </w:p>
    <w:p w14:paraId="1A0F6833"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□相關測試工作或廠商自行測試報告，交由機關指定之公正第三人進行測試或審認，相關費用由機關負擔（不含於報價及契約價金）。</w:t>
      </w:r>
    </w:p>
    <w:p w14:paraId="5C1D3AAD"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如有需要交由機關指定之公正第三人進行測試或審認，符合相關規定及契約約定者，相關測試或審認費用由機關負擔（不含於報價及契約價金）；如不符合相關規定或契約約定者，相關測試或審認費用由廠商負擔費用。</w:t>
      </w:r>
    </w:p>
    <w:p w14:paraId="6860E9FE" w14:textId="77777777" w:rsidR="00F50E65" w:rsidRPr="00484BE9" w:rsidRDefault="00253F97">
      <w:pPr>
        <w:pStyle w:val="10"/>
        <w:spacing w:line="400" w:lineRule="exact"/>
        <w:ind w:left="1135" w:hanging="284"/>
        <w:jc w:val="both"/>
        <w:rPr>
          <w:highlight w:val="yellow"/>
        </w:rPr>
      </w:pPr>
      <w:r w:rsidRPr="00484BE9">
        <w:rPr>
          <w:rFonts w:ascii="標楷體" w:eastAsia="標楷體" w:hAnsi="標楷體" w:hint="eastAsia"/>
          <w:sz w:val="28"/>
          <w:highlight w:val="yellow"/>
        </w:rPr>
        <w:t>□</w:t>
      </w:r>
      <w:r w:rsidR="00F50E65" w:rsidRPr="00484BE9">
        <w:rPr>
          <w:rFonts w:ascii="標楷體" w:eastAsia="標楷體" w:hAnsi="標楷體"/>
          <w:sz w:val="28"/>
          <w:highlight w:val="yellow"/>
        </w:rPr>
        <w:t>廠商應於測試開始進行前提出系統移轉訓練計畫，以進行移轉訓練。廠商應負責提供訓練教室及相關軟、硬體設備資訊，以便研擬系統移轉訓練計畫及安排課程，並確認機關人員系統操作可行性。</w:t>
      </w:r>
    </w:p>
    <w:p w14:paraId="68FDABBC" w14:textId="1FF97D45" w:rsidR="00F50E65" w:rsidRPr="00484BE9" w:rsidRDefault="00484BE9">
      <w:pPr>
        <w:pStyle w:val="10"/>
        <w:spacing w:line="400" w:lineRule="exact"/>
        <w:ind w:left="1135" w:hanging="284"/>
        <w:jc w:val="both"/>
        <w:rPr>
          <w:highlight w:val="yellow"/>
        </w:rPr>
      </w:pPr>
      <w:r w:rsidRPr="00484BE9">
        <w:rPr>
          <w:rStyle w:val="11"/>
          <w:rFonts w:ascii="標楷體" w:eastAsia="標楷體" w:hAnsi="標楷體" w:hint="eastAsia"/>
          <w:sz w:val="28"/>
          <w:highlight w:val="yellow"/>
        </w:rPr>
        <w:t>□</w:t>
      </w:r>
      <w:r w:rsidR="00F50E65" w:rsidRPr="00484BE9">
        <w:rPr>
          <w:rStyle w:val="11"/>
          <w:rFonts w:ascii="標楷體" w:eastAsia="標楷體" w:hAnsi="標楷體"/>
          <w:sz w:val="28"/>
          <w:highlight w:val="yellow"/>
        </w:rPr>
        <w:t>測試結果紀錄，凡歸屬廠商責任之異常紀錄，廠商須全部修改完成，始得同意驗收。</w:t>
      </w:r>
    </w:p>
    <w:p w14:paraId="66B22BCD"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□驗收過程或應用時具有危害人體健康、污染環境或有公共危險之虞者，廠商之專案負責人應善盡預先告知之義務。</w:t>
      </w:r>
    </w:p>
    <w:p w14:paraId="5C4755E0"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w:t>
      </w:r>
      <w:r w:rsidRPr="00484BE9">
        <w:rPr>
          <w:rFonts w:ascii="標楷體" w:eastAsia="標楷體" w:hAnsi="標楷體"/>
          <w:sz w:val="28"/>
          <w:highlight w:val="yellow"/>
        </w:rPr>
        <w:tab/>
        <w:t>機關接獲廠商所交付之產品，應於○○日內審查該產品，如有修正意見應於前述期間內以書面或電子郵件方式提出審查意見要求廠商修正。</w:t>
      </w:r>
    </w:p>
    <w:p w14:paraId="37B65CA0" w14:textId="77777777" w:rsidR="00F50E65" w:rsidRPr="00484BE9" w:rsidRDefault="00F50E65">
      <w:pPr>
        <w:pStyle w:val="10"/>
        <w:spacing w:line="400" w:lineRule="exact"/>
        <w:ind w:left="1135" w:hanging="284"/>
        <w:jc w:val="both"/>
        <w:rPr>
          <w:highlight w:val="yellow"/>
        </w:rPr>
      </w:pPr>
      <w:r w:rsidRPr="00484BE9">
        <w:rPr>
          <w:rStyle w:val="11"/>
          <w:rFonts w:ascii="標楷體" w:eastAsia="標楷體" w:hAnsi="標楷體"/>
          <w:sz w:val="28"/>
          <w:highlight w:val="yellow"/>
        </w:rPr>
        <w:t>□</w:t>
      </w:r>
      <w:r w:rsidRPr="00484BE9">
        <w:rPr>
          <w:rStyle w:val="11"/>
          <w:rFonts w:ascii="標楷體" w:eastAsia="標楷體" w:hAnsi="標楷體"/>
          <w:sz w:val="28"/>
          <w:highlight w:val="yellow"/>
        </w:rPr>
        <w:tab/>
        <w:t>如機關要求廠商修正履約成果，廠商應於接獲審查意見通知後○○日內完成修正再送審查。機關接獲修正後之標的，應於接獲之日起○○日內審查該修正部分</w:t>
      </w:r>
      <w:r w:rsidRPr="00484BE9">
        <w:rPr>
          <w:rStyle w:val="11"/>
          <w:rFonts w:ascii="標楷體" w:eastAsia="標楷體" w:hAnsi="標楷體"/>
          <w:iCs/>
          <w:kern w:val="0"/>
          <w:sz w:val="28"/>
          <w:highlight w:val="yellow"/>
        </w:rPr>
        <w:t>。</w:t>
      </w:r>
    </w:p>
    <w:p w14:paraId="6A0C2F54"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廠商應於履約標的預定完成履約日前或完成履約當日，將完成履約日期書面通知機關。除招標文件另有規定者外，機關應於收到該書面通知之日起7日內會同廠商，依據契約核對完成履約之項目及數量，以確定是否完成履約。</w:t>
      </w:r>
    </w:p>
    <w:p w14:paraId="7080951C"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履約標的完成履約後，有初驗程序者，廠商應於完成履約後7日內，將相關資料送請機關審核。機關應於收受全部資料之日起30日內辦理初驗，並作成初驗紀錄。初驗合格後，機關應於20日內辦理驗收，並作成驗收紀錄。廠商未依機關通知派代表參加初驗或驗收者，除法規另有規定外，不影響初驗或驗收之進行及其結果。如因可歸責於機關之事由，延誤辦理初驗或驗收，該延誤期間不計逾期違約金；機關因此造成延遲付款情形，其遲延利息，及廠商因此增加之延長保證金費用，由機關負擔。</w:t>
      </w:r>
    </w:p>
    <w:p w14:paraId="0FE54D15"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□履約標的完成履約後，無初驗程序者，機關應於接獲廠商通知備驗或可得驗收之程序完成後30日內辦理驗收，並作成驗收紀錄。廠商未依機關通知派代表參加驗收者，除法規另有規定外，不影響驗收</w:t>
      </w:r>
      <w:r w:rsidRPr="00484BE9">
        <w:rPr>
          <w:rFonts w:ascii="標楷體" w:eastAsia="標楷體" w:hAnsi="標楷體"/>
          <w:sz w:val="28"/>
          <w:highlight w:val="yellow"/>
        </w:rPr>
        <w:lastRenderedPageBreak/>
        <w:t>之進行及其結果。如因可歸責於機關之事由，延誤辦理驗收，該延誤期間不計逾期違約金；機關因此造成延遲付款情形，其遲延利息，及廠商因此增加之延長保證金費用，由機關負擔。</w:t>
      </w:r>
    </w:p>
    <w:p w14:paraId="6ACAE67C"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□其他(例如得依履約進度分期驗收，並得視案件情形採書面驗收)：</w:t>
      </w:r>
    </w:p>
    <w:p w14:paraId="04F9044F" w14:textId="77777777" w:rsidR="00F50E65" w:rsidRPr="00484BE9" w:rsidRDefault="00F50E65">
      <w:pPr>
        <w:pStyle w:val="10"/>
        <w:spacing w:line="400" w:lineRule="exact"/>
        <w:ind w:left="1135" w:hanging="284"/>
        <w:jc w:val="both"/>
        <w:rPr>
          <w:highlight w:val="yellow"/>
        </w:rPr>
      </w:pPr>
      <w:r w:rsidRPr="00484BE9">
        <w:rPr>
          <w:rFonts w:ascii="標楷體" w:eastAsia="標楷體" w:hAnsi="標楷體"/>
          <w:sz w:val="28"/>
          <w:highlight w:val="yellow"/>
        </w:rPr>
        <w:t xml:space="preserve">　﹍﹍﹍﹍﹍。</w:t>
      </w:r>
    </w:p>
    <w:p w14:paraId="6026F57B" w14:textId="77777777" w:rsidR="00F50E65" w:rsidRDefault="00F50E65">
      <w:pPr>
        <w:pStyle w:val="10"/>
        <w:spacing w:line="400" w:lineRule="exact"/>
        <w:ind w:left="1135" w:hanging="284"/>
        <w:jc w:val="both"/>
      </w:pPr>
      <w:r w:rsidRPr="00484BE9">
        <w:rPr>
          <w:rFonts w:ascii="標楷體" w:eastAsia="標楷體" w:hAnsi="標楷體"/>
          <w:sz w:val="28"/>
          <w:highlight w:val="yellow"/>
        </w:rPr>
        <w:t>□系統完成驗收後，由機關以書面通知廠商，廠商應於○○日提交營運計畫（含營運啟用日期），送機關審核。審核通過後，依營運計畫營運。</w:t>
      </w:r>
    </w:p>
    <w:p w14:paraId="51A46505" w14:textId="77777777" w:rsidR="00F50E65" w:rsidRDefault="00F50E65">
      <w:pPr>
        <w:pStyle w:val="10"/>
        <w:spacing w:line="400" w:lineRule="exact"/>
        <w:ind w:left="851" w:hanging="567"/>
        <w:jc w:val="both"/>
      </w:pPr>
      <w:r>
        <w:rPr>
          <w:rFonts w:ascii="標楷體" w:eastAsia="標楷體" w:hAnsi="標楷體"/>
          <w:sz w:val="28"/>
        </w:rPr>
        <w:t>(三)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2AC45BE4" w14:textId="77777777" w:rsidR="00F50E65" w:rsidRDefault="00F50E65">
      <w:pPr>
        <w:pStyle w:val="10"/>
        <w:spacing w:line="400" w:lineRule="exact"/>
        <w:ind w:left="851" w:hanging="567"/>
        <w:jc w:val="both"/>
      </w:pPr>
      <w:r>
        <w:rPr>
          <w:rStyle w:val="11"/>
          <w:rFonts w:ascii="標楷體" w:eastAsia="標楷體" w:hAnsi="標楷體"/>
          <w:sz w:val="28"/>
        </w:rPr>
        <w:t>(四)履約標的部分完成履約後，如</w:t>
      </w:r>
      <w:r>
        <w:rPr>
          <w:rStyle w:val="11"/>
          <w:rFonts w:ascii="標楷體" w:eastAsia="標楷體" w:hAnsi="標楷體"/>
          <w:color w:val="000000"/>
          <w:sz w:val="28"/>
        </w:rPr>
        <w:t>有部分先行使用之必要</w:t>
      </w:r>
      <w:r>
        <w:rPr>
          <w:rStyle w:val="11"/>
          <w:rFonts w:ascii="標楷體" w:eastAsia="標楷體" w:hAnsi="標楷體"/>
          <w:sz w:val="28"/>
        </w:rPr>
        <w:t>，</w:t>
      </w:r>
      <w:r>
        <w:rPr>
          <w:rStyle w:val="11"/>
          <w:rFonts w:ascii="標楷體" w:eastAsia="標楷體" w:hAnsi="標楷體"/>
          <w:color w:val="000000"/>
          <w:sz w:val="28"/>
        </w:rPr>
        <w:t>應先就該部分辦理驗收或分段審查、查驗供驗收之用。</w:t>
      </w:r>
    </w:p>
    <w:p w14:paraId="4A0602F5" w14:textId="77777777" w:rsidR="00F50E65" w:rsidRDefault="00F50E65">
      <w:pPr>
        <w:pStyle w:val="af2"/>
        <w:spacing w:line="400" w:lineRule="exact"/>
        <w:ind w:left="851" w:right="0" w:hanging="567"/>
      </w:pPr>
      <w:r>
        <w:rPr>
          <w:rFonts w:ascii="標楷體" w:eastAsia="標楷體" w:hAnsi="標楷體"/>
        </w:rPr>
        <w:t>(五)廠商履約結果經機關初驗或驗收有瑕疵者，機關得要求廠商於○○日內（機關未填列者，由主驗人定之）改善、拆除、重作、退貨或換貨(以下簡稱改正)。屆期未改正者，依第14條規定計算逾期違約金。但屆期未改正仍在契約原訂履約期限內者，不在此限。</w:t>
      </w:r>
    </w:p>
    <w:p w14:paraId="63AC55A1" w14:textId="77777777" w:rsidR="00F50E65" w:rsidRDefault="00F50E65">
      <w:pPr>
        <w:pStyle w:val="af2"/>
        <w:spacing w:line="400" w:lineRule="exact"/>
        <w:ind w:left="851" w:right="0" w:hanging="567"/>
      </w:pPr>
      <w:r>
        <w:rPr>
          <w:rFonts w:ascii="標楷體" w:eastAsia="標楷體" w:hAnsi="標楷體"/>
        </w:rPr>
        <w:t>(六)廠商不於前款期限內改正、拒絕改正或其瑕疵不能改正，或改正次數逾○○(由機關於招標時載明；無者免填)次仍未能改正者，機關得採行下列措施之一：</w:t>
      </w:r>
    </w:p>
    <w:p w14:paraId="655DFF84" w14:textId="77777777" w:rsidR="00F50E65" w:rsidRDefault="00F50E65">
      <w:pPr>
        <w:pStyle w:val="af4"/>
        <w:spacing w:line="400" w:lineRule="exact"/>
        <w:ind w:left="1135" w:right="0" w:hanging="284"/>
      </w:pPr>
      <w:r>
        <w:rPr>
          <w:rFonts w:ascii="標楷體" w:eastAsia="標楷體" w:hAnsi="標楷體"/>
        </w:rPr>
        <w:t>1.自行或使第三人改善，並得向廠商請求償還改善必要之費用。</w:t>
      </w:r>
    </w:p>
    <w:p w14:paraId="622058B9" w14:textId="77777777" w:rsidR="00F50E65" w:rsidRDefault="00F50E65">
      <w:pPr>
        <w:pStyle w:val="af4"/>
        <w:spacing w:line="400" w:lineRule="exact"/>
        <w:ind w:left="1135" w:right="0" w:hanging="284"/>
      </w:pPr>
      <w:r>
        <w:rPr>
          <w:rFonts w:ascii="標楷體" w:eastAsia="標楷體" w:hAnsi="標楷體"/>
        </w:rPr>
        <w:t>2.終止或解除契約或減少契約價金。</w:t>
      </w:r>
    </w:p>
    <w:p w14:paraId="0DF88F05" w14:textId="77777777" w:rsidR="00F50E65" w:rsidRDefault="00F50E65">
      <w:pPr>
        <w:pStyle w:val="af2"/>
        <w:spacing w:line="400" w:lineRule="exact"/>
        <w:ind w:left="851" w:right="0" w:hanging="567"/>
      </w:pPr>
      <w:r>
        <w:rPr>
          <w:rFonts w:ascii="標楷體" w:eastAsia="標楷體" w:hAnsi="標楷體"/>
        </w:rPr>
        <w:t>(七)因可歸責於廠商之事由，致履約有瑕疵者，機關除依前2款規定辦理外，並得請求損害賠償。</w:t>
      </w:r>
    </w:p>
    <w:p w14:paraId="1393762E" w14:textId="77777777" w:rsidR="00F50E65" w:rsidRDefault="00F50E65">
      <w:pPr>
        <w:pStyle w:val="af2"/>
        <w:spacing w:line="400" w:lineRule="exact"/>
        <w:ind w:left="851" w:right="0" w:hanging="567"/>
      </w:pPr>
      <w:r>
        <w:rPr>
          <w:rFonts w:ascii="標楷體" w:eastAsia="標楷體" w:hAnsi="標楷體"/>
        </w:rPr>
        <w:t>(八)履約標的經廠商完成後須裝置於機關採購之電腦設備環境者，除契約另有規定外，履約標的應經機關查驗或驗收後再為裝置。</w:t>
      </w:r>
    </w:p>
    <w:p w14:paraId="1B298181" w14:textId="77777777" w:rsidR="00F50E65" w:rsidRDefault="00F50E65">
      <w:pPr>
        <w:pStyle w:val="10"/>
        <w:spacing w:line="400" w:lineRule="exact"/>
        <w:ind w:left="692" w:hanging="692"/>
        <w:jc w:val="both"/>
        <w:rPr>
          <w:rFonts w:ascii="標楷體" w:eastAsia="標楷體" w:hAnsi="標楷體"/>
          <w:sz w:val="28"/>
        </w:rPr>
      </w:pPr>
    </w:p>
    <w:p w14:paraId="2259ED95" w14:textId="77777777" w:rsidR="00F50E65" w:rsidRDefault="00F50E65">
      <w:pPr>
        <w:pStyle w:val="10"/>
        <w:spacing w:line="400" w:lineRule="exact"/>
        <w:jc w:val="both"/>
      </w:pPr>
      <w:r>
        <w:rPr>
          <w:rStyle w:val="11"/>
          <w:rFonts w:eastAsia="標楷體"/>
          <w:b/>
          <w:sz w:val="28"/>
        </w:rPr>
        <w:t>第十三條</w:t>
      </w:r>
      <w:r>
        <w:rPr>
          <w:rStyle w:val="11"/>
          <w:rFonts w:eastAsia="標楷體"/>
          <w:b/>
          <w:sz w:val="28"/>
        </w:rPr>
        <w:t xml:space="preserve">  </w:t>
      </w:r>
      <w:r>
        <w:rPr>
          <w:rStyle w:val="11"/>
          <w:rFonts w:eastAsia="標楷體"/>
          <w:b/>
          <w:sz w:val="28"/>
        </w:rPr>
        <w:t>保固</w:t>
      </w:r>
      <w:r>
        <w:rPr>
          <w:rStyle w:val="11"/>
          <w:rFonts w:ascii="標楷體" w:eastAsia="標楷體" w:hAnsi="標楷體"/>
          <w:sz w:val="28"/>
        </w:rPr>
        <w:t>(無者免填)</w:t>
      </w:r>
    </w:p>
    <w:p w14:paraId="6EFC3E0D" w14:textId="6A3822D9" w:rsidR="00F50E65" w:rsidRDefault="00B63765" w:rsidP="00B63765">
      <w:pPr>
        <w:pStyle w:val="af3"/>
        <w:spacing w:line="400" w:lineRule="exact"/>
        <w:ind w:left="851" w:right="0" w:hanging="567"/>
      </w:pPr>
      <w:r w:rsidRPr="005519B9">
        <w:rPr>
          <w:rFonts w:ascii="標楷體" w:eastAsia="標楷體" w:hAnsi="標楷體"/>
        </w:rPr>
        <w:t>(</w:t>
      </w:r>
      <w:r w:rsidRPr="005519B9">
        <w:rPr>
          <w:rFonts w:ascii="標楷體" w:eastAsia="標楷體" w:hAnsi="標楷體" w:hint="eastAsia"/>
        </w:rPr>
        <w:t>一</w:t>
      </w:r>
      <w:r w:rsidRPr="005519B9">
        <w:rPr>
          <w:rFonts w:ascii="標楷體" w:eastAsia="標楷體" w:hAnsi="標楷體"/>
        </w:rPr>
        <w:t>)</w:t>
      </w:r>
      <w:r w:rsidR="00F50E65" w:rsidRPr="005519B9">
        <w:rPr>
          <w:rFonts w:ascii="標楷體" w:eastAsia="標楷體" w:hAnsi="標楷體"/>
        </w:rPr>
        <w:t>保固期：</w:t>
      </w:r>
      <w:r w:rsidR="00484BE9">
        <w:rPr>
          <w:rFonts w:ascii="標楷體" w:eastAsia="標楷體" w:hAnsi="標楷體" w:hint="eastAsia"/>
          <w:u w:val="single"/>
        </w:rPr>
        <w:t xml:space="preserve">        </w:t>
      </w:r>
      <w:r w:rsidR="00C572AA" w:rsidRPr="005519B9">
        <w:rPr>
          <w:rFonts w:ascii="標楷體" w:eastAsia="標楷體" w:hAnsi="標楷體" w:hint="eastAsia"/>
          <w:u w:val="single"/>
        </w:rPr>
        <w:t>。</w:t>
      </w:r>
    </w:p>
    <w:p w14:paraId="5DE55927" w14:textId="77777777" w:rsidR="00F50E65" w:rsidRDefault="00F50E65">
      <w:pPr>
        <w:pStyle w:val="af3"/>
        <w:spacing w:line="400" w:lineRule="exact"/>
        <w:ind w:left="851" w:right="0" w:hanging="567"/>
      </w:pPr>
      <w:r>
        <w:rPr>
          <w:rFonts w:ascii="標楷體" w:eastAsia="標楷體" w:hAnsi="標楷體"/>
        </w:rPr>
        <w:t>(二)保固期內發現瑕疵者，由機關通知廠商改正。所稱瑕疵，包括損壞、功能或效益不符合契約規定等。</w:t>
      </w:r>
    </w:p>
    <w:p w14:paraId="429A24AE" w14:textId="77777777" w:rsidR="00F50E65" w:rsidRDefault="00F50E65">
      <w:pPr>
        <w:pStyle w:val="af3"/>
        <w:spacing w:line="400" w:lineRule="exact"/>
        <w:ind w:left="851" w:right="0" w:hanging="567"/>
      </w:pPr>
      <w:r>
        <w:rPr>
          <w:rFonts w:ascii="標楷體" w:eastAsia="標楷體" w:hAnsi="標楷體"/>
        </w:rPr>
        <w:t>(三)凡在保固期內發現瑕疵，應由廠商於機關指定之期限內負責免費無條件改正。屆期不為改正者，機關得逕為處理，所需費用由廠商負擔，或動用保固保證金逕為處理，不足時向廠商追償。但屬故意破壞、不</w:t>
      </w:r>
      <w:r>
        <w:rPr>
          <w:rFonts w:ascii="標楷體" w:eastAsia="標楷體" w:hAnsi="標楷體"/>
        </w:rPr>
        <w:lastRenderedPageBreak/>
        <w:t>當使用或正常零附件損耗者，不在此限。</w:t>
      </w:r>
    </w:p>
    <w:p w14:paraId="2E7DF630" w14:textId="77777777" w:rsidR="00F50E65" w:rsidRDefault="00F50E65">
      <w:pPr>
        <w:pStyle w:val="af3"/>
        <w:spacing w:line="400" w:lineRule="exact"/>
        <w:ind w:left="851" w:right="0" w:hanging="567"/>
      </w:pPr>
      <w:r>
        <w:rPr>
          <w:rFonts w:ascii="標楷體" w:eastAsia="標楷體" w:hAnsi="標楷體"/>
        </w:rPr>
        <w:t>(四)保固期內，採購標的因瑕疵致無法使用時，該無法使用之期間得不計入保固期。</w:t>
      </w:r>
    </w:p>
    <w:p w14:paraId="315A5426" w14:textId="77777777" w:rsidR="00F50E65" w:rsidRDefault="00F50E65">
      <w:pPr>
        <w:pStyle w:val="af3"/>
        <w:spacing w:line="400" w:lineRule="exact"/>
        <w:ind w:left="851" w:right="0" w:hanging="567"/>
      </w:pPr>
      <w:r>
        <w:rPr>
          <w:rFonts w:ascii="標楷體" w:eastAsia="標楷體" w:hAnsi="標楷體"/>
        </w:rPr>
        <w:t>(五)保固期滿，廠商得出具保固完成確認單通知機關已完成保固工作。</w:t>
      </w:r>
    </w:p>
    <w:p w14:paraId="715AFEEF" w14:textId="77777777" w:rsidR="00F50E65" w:rsidRDefault="00F50E65">
      <w:pPr>
        <w:pStyle w:val="af3"/>
        <w:spacing w:line="400" w:lineRule="exact"/>
        <w:ind w:left="851" w:right="0" w:hanging="567"/>
      </w:pPr>
      <w:r>
        <w:rPr>
          <w:rFonts w:ascii="標楷體" w:eastAsia="標楷體" w:hAnsi="標楷體"/>
        </w:rPr>
        <w:t>(六)其他：</w:t>
      </w:r>
      <w:r w:rsidR="00280FEB">
        <w:rPr>
          <w:rFonts w:ascii="標楷體" w:eastAsia="標楷體" w:hAnsi="標楷體" w:hint="eastAsia"/>
        </w:rPr>
        <w:t>________</w:t>
      </w:r>
      <w:r w:rsidR="00FC7E74" w:rsidRPr="005F79C4">
        <w:rPr>
          <w:rFonts w:ascii="標楷體" w:eastAsia="標楷體" w:hAnsi="標楷體" w:hint="eastAsia"/>
          <w:color w:val="FF0000"/>
          <w:szCs w:val="28"/>
        </w:rPr>
        <w:t>。</w:t>
      </w:r>
    </w:p>
    <w:p w14:paraId="4AF2FB74" w14:textId="77777777" w:rsidR="00F50E65" w:rsidRDefault="00F50E65">
      <w:pPr>
        <w:pStyle w:val="af3"/>
        <w:spacing w:line="400" w:lineRule="exact"/>
        <w:ind w:left="851" w:right="0" w:hanging="567"/>
        <w:rPr>
          <w:rFonts w:ascii="標楷體" w:eastAsia="標楷體" w:hAnsi="標楷體"/>
          <w:i/>
          <w:color w:val="FF0000"/>
          <w:u w:val="single"/>
        </w:rPr>
      </w:pPr>
    </w:p>
    <w:p w14:paraId="66A568E1" w14:textId="77777777" w:rsidR="00F50E65" w:rsidRDefault="00F50E65">
      <w:pPr>
        <w:pStyle w:val="10"/>
        <w:spacing w:line="400" w:lineRule="exact"/>
        <w:ind w:left="692" w:hanging="692"/>
        <w:jc w:val="both"/>
      </w:pPr>
      <w:r>
        <w:rPr>
          <w:rFonts w:ascii="標楷體" w:eastAsia="標楷體" w:hAnsi="標楷體"/>
          <w:b/>
          <w:sz w:val="28"/>
        </w:rPr>
        <w:t>第十四條  遲延履約</w:t>
      </w:r>
    </w:p>
    <w:p w14:paraId="72B57479" w14:textId="3BF1F646" w:rsidR="00F50E65" w:rsidRDefault="00F50E65">
      <w:pPr>
        <w:pStyle w:val="10"/>
        <w:spacing w:line="400" w:lineRule="exact"/>
        <w:ind w:left="851" w:hanging="567"/>
        <w:jc w:val="both"/>
      </w:pPr>
      <w:r>
        <w:rPr>
          <w:rFonts w:ascii="標楷體" w:eastAsia="標楷體" w:hAnsi="標楷體"/>
          <w:sz w:val="28"/>
        </w:rPr>
        <w:t>(一)逾期違約金，以日（日曆天）為單位，廠商如未依照契約規定期限完成，應按逾期日數，每日依契約價金總額</w:t>
      </w:r>
      <w:r w:rsidRPr="00C84AC5">
        <w:rPr>
          <w:rFonts w:ascii="標楷體" w:eastAsia="標楷體" w:hAnsi="標楷體"/>
          <w:sz w:val="28"/>
          <w:u w:val="single"/>
        </w:rPr>
        <w:t xml:space="preserve"> 1 </w:t>
      </w:r>
      <w:r>
        <w:rPr>
          <w:rFonts w:ascii="標楷體" w:eastAsia="標楷體" w:hAnsi="標楷體"/>
          <w:sz w:val="28"/>
        </w:rPr>
        <w:t>‰(機關得於招標文件載明其他比率)計算逾期違約金。但未完成履約之部分不影響其他已完成部分之使用者，得按未完成履約部分之契約價金，每日依其</w:t>
      </w:r>
      <w:r w:rsidR="00C84AC5" w:rsidRPr="00C84AC5">
        <w:rPr>
          <w:rFonts w:ascii="標楷體" w:eastAsia="標楷體" w:hAnsi="標楷體" w:hint="eastAsia"/>
          <w:sz w:val="28"/>
          <w:u w:val="single"/>
        </w:rPr>
        <w:t xml:space="preserve"> </w:t>
      </w:r>
      <w:r w:rsidRPr="00C84AC5">
        <w:rPr>
          <w:rFonts w:ascii="標楷體" w:eastAsia="標楷體" w:hAnsi="標楷體"/>
          <w:sz w:val="28"/>
          <w:u w:val="single"/>
        </w:rPr>
        <w:t xml:space="preserve">3 </w:t>
      </w:r>
      <w:r>
        <w:rPr>
          <w:rFonts w:ascii="標楷體" w:eastAsia="標楷體" w:hAnsi="標楷體"/>
          <w:sz w:val="28"/>
        </w:rPr>
        <w:t>‰(機關得於招標文件載明其他比率)計算逾期違約金。其逾前段每日金額者，以前段之金額為準。</w:t>
      </w:r>
    </w:p>
    <w:p w14:paraId="36424603" w14:textId="77777777" w:rsidR="00F50E65" w:rsidRDefault="00F50E65">
      <w:pPr>
        <w:pStyle w:val="10"/>
        <w:spacing w:line="400" w:lineRule="exact"/>
        <w:ind w:left="851" w:hanging="567"/>
        <w:jc w:val="both"/>
      </w:pPr>
      <w:r>
        <w:rPr>
          <w:rFonts w:ascii="標楷體" w:eastAsia="標楷體" w:hAnsi="標楷體"/>
          <w:sz w:val="28"/>
        </w:rPr>
        <w:t>(二)初驗或驗收有瑕疵，經機關通知廠商限期改正，自契約所定履約期限之次日起算逾期日數，但扣除以下日數：</w:t>
      </w:r>
    </w:p>
    <w:p w14:paraId="2784A4E7" w14:textId="77777777" w:rsidR="00F50E65" w:rsidRDefault="00F50E65">
      <w:pPr>
        <w:pStyle w:val="10"/>
        <w:spacing w:line="400" w:lineRule="exact"/>
        <w:ind w:left="960" w:hanging="284"/>
        <w:jc w:val="both"/>
      </w:pPr>
      <w:r>
        <w:rPr>
          <w:rFonts w:ascii="標楷體" w:eastAsia="標楷體" w:hAnsi="標楷體"/>
          <w:sz w:val="28"/>
        </w:rPr>
        <w:t>1.履約期限之次日起，至機關決定限期改正前歸屬於機關之作業日數。</w:t>
      </w:r>
    </w:p>
    <w:p w14:paraId="26B6F428" w14:textId="77777777" w:rsidR="00F50E65" w:rsidRDefault="00F50E65">
      <w:pPr>
        <w:pStyle w:val="10"/>
        <w:spacing w:line="400" w:lineRule="exact"/>
        <w:ind w:left="960" w:hanging="284"/>
        <w:jc w:val="both"/>
      </w:pPr>
      <w:r>
        <w:rPr>
          <w:rFonts w:ascii="標楷體" w:eastAsia="標楷體" w:hAnsi="標楷體"/>
          <w:sz w:val="28"/>
        </w:rPr>
        <w:t>2.契約或主驗人指定之限期改正日數（機關得於招標時刪除此部分文字）。</w:t>
      </w:r>
    </w:p>
    <w:p w14:paraId="53C16BE3" w14:textId="77777777" w:rsidR="00F50E65" w:rsidRDefault="00F50E65">
      <w:pPr>
        <w:pStyle w:val="10"/>
        <w:spacing w:line="400" w:lineRule="exact"/>
        <w:ind w:left="851" w:hanging="567"/>
        <w:jc w:val="both"/>
      </w:pPr>
      <w:r>
        <w:rPr>
          <w:rStyle w:val="11"/>
          <w:rFonts w:ascii="標楷體" w:eastAsia="標楷體" w:hAnsi="標楷體"/>
          <w:sz w:val="28"/>
        </w:rPr>
        <w:t>(三)</w:t>
      </w:r>
      <w:r>
        <w:rPr>
          <w:rStyle w:val="11"/>
          <w:rFonts w:ascii="標楷體" w:eastAsia="標楷體" w:hAnsi="標楷體"/>
          <w:spacing w:val="-4"/>
          <w:sz w:val="28"/>
        </w:rPr>
        <w:t>採部分驗收或</w:t>
      </w:r>
      <w:r>
        <w:rPr>
          <w:rStyle w:val="11"/>
          <w:rFonts w:ascii="標楷體" w:eastAsia="標楷體" w:hAnsi="標楷體"/>
          <w:sz w:val="28"/>
        </w:rPr>
        <w:t>分期驗收</w:t>
      </w:r>
      <w:r>
        <w:rPr>
          <w:rStyle w:val="11"/>
          <w:rFonts w:ascii="標楷體" w:eastAsia="標楷體" w:hAnsi="標楷體"/>
          <w:spacing w:val="-4"/>
          <w:sz w:val="28"/>
        </w:rPr>
        <w:t>者，得就該部分或該</w:t>
      </w:r>
      <w:r>
        <w:rPr>
          <w:rStyle w:val="11"/>
          <w:rFonts w:ascii="標楷體" w:eastAsia="標楷體" w:hAnsi="標楷體"/>
          <w:sz w:val="28"/>
        </w:rPr>
        <w:t>分期</w:t>
      </w:r>
      <w:r>
        <w:rPr>
          <w:rStyle w:val="11"/>
          <w:rFonts w:ascii="標楷體" w:eastAsia="標楷體" w:hAnsi="標楷體"/>
          <w:spacing w:val="-4"/>
          <w:sz w:val="28"/>
        </w:rPr>
        <w:t>之金額計算逾期違約金。</w:t>
      </w:r>
    </w:p>
    <w:p w14:paraId="3E54B6A3" w14:textId="77777777" w:rsidR="00F50E65" w:rsidRDefault="00F50E65">
      <w:pPr>
        <w:pStyle w:val="10"/>
        <w:spacing w:line="400" w:lineRule="exact"/>
        <w:ind w:left="851" w:hanging="567"/>
        <w:jc w:val="both"/>
      </w:pPr>
      <w:r>
        <w:rPr>
          <w:rStyle w:val="11"/>
          <w:rFonts w:ascii="標楷體" w:eastAsia="標楷體" w:hAnsi="標楷體"/>
          <w:sz w:val="28"/>
        </w:rPr>
        <w:t>(四)</w:t>
      </w:r>
      <w:r>
        <w:rPr>
          <w:rStyle w:val="11"/>
          <w:rFonts w:ascii="全真楷書" w:eastAsia="標楷體" w:hAnsi="全真楷書"/>
          <w:spacing w:val="-4"/>
          <w:sz w:val="28"/>
        </w:rPr>
        <w:t>違約金之支付</w:t>
      </w:r>
      <w:r>
        <w:rPr>
          <w:rStyle w:val="11"/>
          <w:rFonts w:ascii="標楷體" w:eastAsia="標楷體" w:hAnsi="標楷體"/>
          <w:sz w:val="28"/>
        </w:rPr>
        <w:t>，機關得自應付價金中扣抵；其有不足者，得通知廠商繳納或自保證金扣抵。</w:t>
      </w:r>
    </w:p>
    <w:p w14:paraId="52EF5684" w14:textId="77777777" w:rsidR="00F50E65" w:rsidRDefault="00F50E65">
      <w:pPr>
        <w:pStyle w:val="10"/>
        <w:spacing w:line="400" w:lineRule="exact"/>
        <w:ind w:left="851" w:hanging="567"/>
        <w:jc w:val="both"/>
      </w:pPr>
      <w:r>
        <w:rPr>
          <w:rFonts w:ascii="標楷體" w:eastAsia="標楷體" w:hAnsi="標楷體"/>
          <w:sz w:val="28"/>
        </w:rPr>
        <w:t>(五)逾期違約金為損害賠償額預定性違約金，其總額(含逾期未改正之違約金)，以契約價金總額之__%（由機關於招標時載明，但不高於20%；未載明者，為20%）為上限，不包括第8條第20款第6目、第15條、第16條所定違約金，亦不計入第15條第1款第5目第2子目之賠償責任上限金額內。</w:t>
      </w:r>
    </w:p>
    <w:p w14:paraId="42D6F4D9" w14:textId="77777777" w:rsidR="00F50E65" w:rsidRDefault="00F50E65">
      <w:pPr>
        <w:pStyle w:val="10"/>
        <w:spacing w:line="400" w:lineRule="exact"/>
        <w:ind w:left="851" w:hanging="567"/>
        <w:jc w:val="both"/>
      </w:pPr>
      <w:r>
        <w:rPr>
          <w:rFonts w:ascii="標楷體" w:eastAsia="標楷體" w:hAnsi="標楷體"/>
          <w:sz w:val="28"/>
        </w:rPr>
        <w:t>(六)機關及廠商因下列天災或事變等不可抗力或不可歸責於契約當事人之事由，致未能依時履約者，該當事人得延長履約期限；不能履約者，得免除契約責任：</w:t>
      </w:r>
    </w:p>
    <w:p w14:paraId="4B7BFC14" w14:textId="77777777" w:rsidR="00F50E65" w:rsidRDefault="00F50E65">
      <w:pPr>
        <w:pStyle w:val="10"/>
        <w:spacing w:line="400" w:lineRule="exact"/>
        <w:ind w:left="1276" w:hanging="284"/>
        <w:jc w:val="both"/>
      </w:pPr>
      <w:r>
        <w:rPr>
          <w:rFonts w:ascii="標楷體" w:eastAsia="標楷體" w:hAnsi="標楷體"/>
          <w:sz w:val="28"/>
        </w:rPr>
        <w:t>1.戰爭、封鎖、革命、叛亂、內亂、暴動或動員。</w:t>
      </w:r>
    </w:p>
    <w:p w14:paraId="6E825D89" w14:textId="77777777" w:rsidR="00F50E65" w:rsidRDefault="00F50E65">
      <w:pPr>
        <w:pStyle w:val="10"/>
        <w:spacing w:line="400" w:lineRule="exact"/>
        <w:ind w:left="1276" w:hanging="284"/>
        <w:jc w:val="both"/>
      </w:pPr>
      <w:r>
        <w:rPr>
          <w:rFonts w:ascii="標楷體" w:eastAsia="標楷體" w:hAnsi="標楷體"/>
          <w:sz w:val="28"/>
        </w:rPr>
        <w:t>2.山崩、地震、海嘯、火山爆發、颱風、豪雨、冰雹、水災、土石流、土崩、地層滑動、雷擊或其他天然災害。</w:t>
      </w:r>
    </w:p>
    <w:p w14:paraId="1A4B3B8C" w14:textId="77777777" w:rsidR="00F50E65" w:rsidRDefault="00F50E65">
      <w:pPr>
        <w:pStyle w:val="10"/>
        <w:spacing w:line="400" w:lineRule="exact"/>
        <w:ind w:left="1276" w:hanging="284"/>
        <w:jc w:val="both"/>
      </w:pPr>
      <w:r>
        <w:rPr>
          <w:rFonts w:ascii="標楷體" w:eastAsia="標楷體" w:hAnsi="標楷體"/>
          <w:sz w:val="28"/>
        </w:rPr>
        <w:t>3.墜機、沉船、交通中斷或道路、港口冰封。</w:t>
      </w:r>
    </w:p>
    <w:p w14:paraId="53381731" w14:textId="77777777" w:rsidR="00F50E65" w:rsidRDefault="00F50E65">
      <w:pPr>
        <w:pStyle w:val="10"/>
        <w:spacing w:line="400" w:lineRule="exact"/>
        <w:ind w:left="1276" w:hanging="284"/>
        <w:jc w:val="both"/>
      </w:pPr>
      <w:r>
        <w:rPr>
          <w:rFonts w:ascii="標楷體" w:eastAsia="標楷體" w:hAnsi="標楷體"/>
          <w:sz w:val="28"/>
        </w:rPr>
        <w:t>4.罷工、勞資糾紛或民眾非理性之聚眾抗爭。</w:t>
      </w:r>
    </w:p>
    <w:p w14:paraId="29DE8885" w14:textId="77777777" w:rsidR="00F50E65" w:rsidRDefault="00F50E65">
      <w:pPr>
        <w:pStyle w:val="10"/>
        <w:spacing w:line="400" w:lineRule="exact"/>
        <w:ind w:left="1276" w:hanging="284"/>
        <w:jc w:val="both"/>
      </w:pPr>
      <w:r>
        <w:rPr>
          <w:rFonts w:ascii="標楷體" w:eastAsia="標楷體" w:hAnsi="標楷體"/>
          <w:sz w:val="28"/>
        </w:rPr>
        <w:lastRenderedPageBreak/>
        <w:t>5.毒氣、瘟疫、火災或爆炸。</w:t>
      </w:r>
    </w:p>
    <w:p w14:paraId="5928285D" w14:textId="77777777" w:rsidR="00F50E65" w:rsidRDefault="00F50E65">
      <w:pPr>
        <w:pStyle w:val="10"/>
        <w:spacing w:line="400" w:lineRule="exact"/>
        <w:ind w:left="1276" w:hanging="284"/>
        <w:jc w:val="both"/>
      </w:pPr>
      <w:r>
        <w:rPr>
          <w:rFonts w:ascii="標楷體" w:eastAsia="標楷體" w:hAnsi="標楷體"/>
          <w:sz w:val="28"/>
        </w:rPr>
        <w:t>6.履約標的遭破壞、竊盜、搶奪、強盜或海盜。</w:t>
      </w:r>
    </w:p>
    <w:p w14:paraId="74A14DA6" w14:textId="77777777" w:rsidR="00F50E65" w:rsidRDefault="00F50E65">
      <w:pPr>
        <w:pStyle w:val="10"/>
        <w:spacing w:line="400" w:lineRule="exact"/>
        <w:ind w:left="1276" w:hanging="284"/>
        <w:jc w:val="both"/>
      </w:pPr>
      <w:r>
        <w:rPr>
          <w:rFonts w:ascii="標楷體" w:eastAsia="標楷體" w:hAnsi="標楷體"/>
          <w:sz w:val="28"/>
        </w:rPr>
        <w:t>7.履約人員遭殺害、傷害、擄人勒贖或不法拘禁。</w:t>
      </w:r>
    </w:p>
    <w:p w14:paraId="6B2CDFA6" w14:textId="77777777" w:rsidR="00F50E65" w:rsidRDefault="00F50E65">
      <w:pPr>
        <w:pStyle w:val="10"/>
        <w:spacing w:line="400" w:lineRule="exact"/>
        <w:ind w:left="1276" w:hanging="284"/>
        <w:jc w:val="both"/>
      </w:pPr>
      <w:r>
        <w:rPr>
          <w:rFonts w:ascii="標楷體" w:eastAsia="標楷體" w:hAnsi="標楷體"/>
          <w:sz w:val="28"/>
        </w:rPr>
        <w:t>8.水、能源或原料中斷或管制供應。</w:t>
      </w:r>
    </w:p>
    <w:p w14:paraId="338CD75F" w14:textId="77777777" w:rsidR="00F50E65" w:rsidRDefault="00F50E65">
      <w:pPr>
        <w:pStyle w:val="10"/>
        <w:spacing w:line="400" w:lineRule="exact"/>
        <w:ind w:left="1276" w:hanging="284"/>
        <w:jc w:val="both"/>
      </w:pPr>
      <w:r>
        <w:rPr>
          <w:rFonts w:ascii="標楷體" w:eastAsia="標楷體" w:hAnsi="標楷體"/>
          <w:sz w:val="28"/>
        </w:rPr>
        <w:t>9.核子反應、核子輻射或放射性污染。</w:t>
      </w:r>
    </w:p>
    <w:p w14:paraId="3D2F18ED" w14:textId="77777777" w:rsidR="00F50E65" w:rsidRDefault="00F50E65">
      <w:pPr>
        <w:pStyle w:val="10"/>
        <w:spacing w:line="400" w:lineRule="exact"/>
        <w:ind w:left="1276" w:hanging="284"/>
        <w:jc w:val="both"/>
      </w:pPr>
      <w:r>
        <w:rPr>
          <w:rFonts w:ascii="標楷體" w:eastAsia="標楷體" w:hAnsi="標楷體"/>
          <w:sz w:val="28"/>
        </w:rPr>
        <w:t>10.非因廠商不法行為所致之政府或機關依法令下達停工、徵用、沒入、拆毀或禁運命令者。</w:t>
      </w:r>
    </w:p>
    <w:p w14:paraId="52DC0587" w14:textId="77777777" w:rsidR="00F50E65" w:rsidRDefault="00F50E65">
      <w:pPr>
        <w:pStyle w:val="10"/>
        <w:spacing w:line="400" w:lineRule="exact"/>
        <w:ind w:left="1276" w:hanging="284"/>
        <w:jc w:val="both"/>
      </w:pPr>
      <w:r>
        <w:rPr>
          <w:rFonts w:ascii="標楷體" w:eastAsia="標楷體" w:hAnsi="標楷體"/>
          <w:sz w:val="28"/>
        </w:rPr>
        <w:t>11.政府法令之新增或變更。</w:t>
      </w:r>
    </w:p>
    <w:p w14:paraId="5DCCE62E" w14:textId="77777777" w:rsidR="00F50E65" w:rsidRDefault="00F50E65">
      <w:pPr>
        <w:pStyle w:val="10"/>
        <w:spacing w:line="400" w:lineRule="exact"/>
        <w:ind w:left="1276" w:hanging="284"/>
        <w:jc w:val="both"/>
      </w:pPr>
      <w:r>
        <w:rPr>
          <w:rFonts w:ascii="標楷體" w:eastAsia="標楷體" w:hAnsi="標楷體"/>
          <w:sz w:val="28"/>
        </w:rPr>
        <w:t>12.我國或外國政府之行為。</w:t>
      </w:r>
    </w:p>
    <w:p w14:paraId="18A76042" w14:textId="77777777" w:rsidR="00F50E65" w:rsidRDefault="00F50E65">
      <w:pPr>
        <w:pStyle w:val="10"/>
        <w:spacing w:line="400" w:lineRule="exact"/>
        <w:ind w:left="1276" w:hanging="284"/>
        <w:jc w:val="both"/>
      </w:pPr>
      <w:r>
        <w:rPr>
          <w:rFonts w:ascii="標楷體" w:eastAsia="標楷體" w:hAnsi="標楷體"/>
          <w:sz w:val="28"/>
        </w:rPr>
        <w:t>13.其他經機關認定確屬不可抗力者。</w:t>
      </w:r>
    </w:p>
    <w:p w14:paraId="68248CE1" w14:textId="77777777" w:rsidR="00F50E65" w:rsidRDefault="00F50E65">
      <w:pPr>
        <w:pStyle w:val="10"/>
        <w:spacing w:line="400" w:lineRule="exact"/>
        <w:ind w:left="851" w:hanging="567"/>
        <w:jc w:val="both"/>
      </w:pPr>
      <w:r>
        <w:rPr>
          <w:rFonts w:ascii="標楷體" w:eastAsia="標楷體" w:hAnsi="標楷體"/>
          <w:sz w:val="28"/>
        </w:rPr>
        <w:t>(七)前款不可抗力或不可歸責事由發生或結束後，其屬可繼續履約之情形者，應繼續履約，並採行必要措施以降低其所造成之不利影響或損害。</w:t>
      </w:r>
    </w:p>
    <w:p w14:paraId="5D3D89D3" w14:textId="77777777" w:rsidR="00F50E65" w:rsidRDefault="00F50E65">
      <w:pPr>
        <w:pStyle w:val="10"/>
        <w:spacing w:line="400" w:lineRule="exact"/>
        <w:ind w:left="851" w:hanging="567"/>
        <w:jc w:val="both"/>
      </w:pPr>
      <w:r>
        <w:rPr>
          <w:rStyle w:val="11"/>
          <w:rFonts w:ascii="標楷體" w:eastAsia="標楷體" w:hAnsi="標楷體"/>
          <w:sz w:val="28"/>
        </w:rPr>
        <w:t>(八)</w:t>
      </w:r>
      <w:r>
        <w:rPr>
          <w:rStyle w:val="11"/>
          <w:rFonts w:ascii="標楷體" w:eastAsia="標楷體" w:hAnsi="標楷體"/>
          <w:spacing w:val="-4"/>
          <w:sz w:val="28"/>
        </w:rPr>
        <w:t>廠商履約有遲延者，在遲延中，對於因不可抗力而生之損害，亦應負責。</w:t>
      </w:r>
      <w:r>
        <w:rPr>
          <w:rStyle w:val="11"/>
          <w:rFonts w:ascii="標楷體" w:eastAsia="標楷體" w:hAnsi="標楷體"/>
          <w:spacing w:val="4"/>
          <w:sz w:val="28"/>
        </w:rPr>
        <w:t>但經廠商證明縱不遲延給付，而仍不免發生損害者，不在此限。</w:t>
      </w:r>
    </w:p>
    <w:p w14:paraId="1CDD47AF" w14:textId="77777777" w:rsidR="00F50E65" w:rsidRDefault="00F50E65">
      <w:pPr>
        <w:pStyle w:val="10"/>
        <w:spacing w:line="400" w:lineRule="exact"/>
        <w:ind w:left="851" w:hanging="567"/>
        <w:jc w:val="both"/>
      </w:pPr>
      <w:r>
        <w:rPr>
          <w:rFonts w:ascii="標楷體" w:eastAsia="標楷體" w:hAnsi="標楷體"/>
          <w:sz w:val="28"/>
        </w:rPr>
        <w:t>(九)廠商未遵守法令致生履約事故者，由廠商負責。因而遲延履約者，不得據以免責。</w:t>
      </w:r>
    </w:p>
    <w:p w14:paraId="7013CADB" w14:textId="77777777" w:rsidR="00F50E65" w:rsidRDefault="00F50E65">
      <w:pPr>
        <w:pStyle w:val="10"/>
        <w:overflowPunct w:val="0"/>
        <w:spacing w:line="400" w:lineRule="exact"/>
        <w:ind w:left="851" w:hanging="567"/>
        <w:jc w:val="both"/>
      </w:pPr>
      <w:r>
        <w:rPr>
          <w:rFonts w:ascii="標楷體" w:eastAsia="標楷體" w:hAnsi="標楷體"/>
          <w:sz w:val="28"/>
        </w:rPr>
        <w:t>(十)不可抗力事故之處理</w:t>
      </w:r>
    </w:p>
    <w:p w14:paraId="425A1BEF" w14:textId="77777777" w:rsidR="00F50E65" w:rsidRDefault="00F50E65">
      <w:pPr>
        <w:pStyle w:val="10"/>
        <w:overflowPunct w:val="0"/>
        <w:spacing w:line="400" w:lineRule="exact"/>
        <w:ind w:left="1134" w:hanging="251"/>
        <w:jc w:val="both"/>
      </w:pPr>
      <w:r>
        <w:rPr>
          <w:rFonts w:ascii="標楷體" w:eastAsia="標楷體" w:hAnsi="標楷體"/>
          <w:sz w:val="28"/>
        </w:rPr>
        <w:t>1.雙方應於不可抗力因素發生後24小時內以書面通知他方。受不可抗力因素發生影響之一方，依其受影響程度，在不可抗力因素持續期間，得暫緩履行其與本契約相關之義務。但無關之部分仍應繼續履約，該等暫緩履行應不被視為違反或不履行本契約。依本條暫緩履行義務之一方，於不可抗力因素消失後應即恢復履行。</w:t>
      </w:r>
    </w:p>
    <w:p w14:paraId="15EE7AB7" w14:textId="77777777" w:rsidR="00F50E65" w:rsidRDefault="00F50E65">
      <w:pPr>
        <w:pStyle w:val="10"/>
        <w:overflowPunct w:val="0"/>
        <w:spacing w:line="400" w:lineRule="exact"/>
        <w:ind w:left="1134" w:hanging="251"/>
        <w:jc w:val="both"/>
      </w:pPr>
      <w:r>
        <w:rPr>
          <w:rFonts w:ascii="標楷體" w:eastAsia="標楷體" w:hAnsi="標楷體"/>
          <w:sz w:val="28"/>
        </w:rPr>
        <w:t>2.廠商依本契約約定有義務提供災害復原服務者，除應提供災害復原服務之地點，亦受不可抗力因素之影響，致無法提供服務者外，在未受影響範圍內，廠商不得主張因不可抗力而免除或暫緩履行部分或全部義務之權利。</w:t>
      </w:r>
    </w:p>
    <w:p w14:paraId="78E67E9E" w14:textId="77777777" w:rsidR="00F50E65" w:rsidRDefault="00F50E65">
      <w:pPr>
        <w:pStyle w:val="10"/>
        <w:overflowPunct w:val="0"/>
        <w:spacing w:line="400" w:lineRule="exact"/>
        <w:ind w:left="1134" w:hanging="850"/>
        <w:jc w:val="both"/>
      </w:pPr>
      <w:r>
        <w:rPr>
          <w:rFonts w:ascii="標楷體" w:eastAsia="標楷體" w:hAnsi="標楷體"/>
          <w:sz w:val="28"/>
        </w:rPr>
        <w:t>(十一)契約訂有分段進度及最後履約期限，且均訂有逾期違約金者，屬分段完成履約使用或移交之情形，其逾期違約金之計算原則如下：</w:t>
      </w:r>
    </w:p>
    <w:p w14:paraId="3D945FD2" w14:textId="77777777" w:rsidR="00F50E65" w:rsidRDefault="00F50E65">
      <w:pPr>
        <w:pStyle w:val="10"/>
        <w:overflowPunct w:val="0"/>
        <w:spacing w:line="400" w:lineRule="exact"/>
        <w:ind w:left="1418" w:hanging="251"/>
        <w:jc w:val="both"/>
      </w:pPr>
      <w:r>
        <w:rPr>
          <w:rFonts w:ascii="標楷體" w:eastAsia="標楷體" w:hAnsi="標楷體"/>
          <w:sz w:val="28"/>
        </w:rPr>
        <w:t>1.未逾分段進度但逾最後履約期限者，扣除已分段完成履約使用或移交部分之金額，計算逾最後履約期限之違約金。</w:t>
      </w:r>
    </w:p>
    <w:p w14:paraId="002CCED7" w14:textId="77777777" w:rsidR="00F50E65" w:rsidRDefault="00F50E65">
      <w:pPr>
        <w:pStyle w:val="10"/>
        <w:overflowPunct w:val="0"/>
        <w:spacing w:line="400" w:lineRule="exact"/>
        <w:ind w:left="1418" w:hanging="251"/>
        <w:jc w:val="both"/>
      </w:pPr>
      <w:r>
        <w:rPr>
          <w:rFonts w:ascii="標楷體" w:eastAsia="標楷體" w:hAnsi="標楷體"/>
          <w:sz w:val="28"/>
        </w:rPr>
        <w:t>2.逾分段進度但未逾最後履約期限者，計算逾分段進度之違約金。</w:t>
      </w:r>
    </w:p>
    <w:p w14:paraId="5207AF86" w14:textId="77777777" w:rsidR="00F50E65" w:rsidRDefault="00F50E65">
      <w:pPr>
        <w:pStyle w:val="10"/>
        <w:overflowPunct w:val="0"/>
        <w:spacing w:line="400" w:lineRule="exact"/>
        <w:ind w:left="1418" w:hanging="251"/>
        <w:jc w:val="both"/>
      </w:pPr>
      <w:r>
        <w:rPr>
          <w:rFonts w:ascii="標楷體" w:eastAsia="標楷體" w:hAnsi="標楷體"/>
          <w:sz w:val="28"/>
        </w:rPr>
        <w:t>3.逾分段進度且逾最後履約期限者，分別計算違約金。但逾最後履約期限之違約金，應扣除已分段完成履約使用或移交部分之金額</w:t>
      </w:r>
      <w:r>
        <w:rPr>
          <w:rFonts w:ascii="標楷體" w:eastAsia="標楷體" w:hAnsi="標楷體"/>
          <w:sz w:val="28"/>
        </w:rPr>
        <w:lastRenderedPageBreak/>
        <w:t>計算之。</w:t>
      </w:r>
    </w:p>
    <w:p w14:paraId="0BE581F9" w14:textId="77777777" w:rsidR="00F50E65" w:rsidRDefault="00F50E65">
      <w:pPr>
        <w:pStyle w:val="10"/>
        <w:overflowPunct w:val="0"/>
        <w:spacing w:line="400" w:lineRule="exact"/>
        <w:ind w:left="1418" w:hanging="251"/>
        <w:jc w:val="both"/>
      </w:pPr>
      <w:r>
        <w:rPr>
          <w:rFonts w:ascii="標楷體" w:eastAsia="標楷體" w:hAnsi="標楷體"/>
          <w:sz w:val="28"/>
        </w:rPr>
        <w:t>4.分段完成履約期限與其他採購契約之進行有關者，逾分段進度，得個別計算違約金，不受前目但書限制。</w:t>
      </w:r>
    </w:p>
    <w:p w14:paraId="7EB7EA98" w14:textId="77777777" w:rsidR="00F50E65" w:rsidRDefault="00F50E65">
      <w:pPr>
        <w:pStyle w:val="10"/>
        <w:spacing w:line="400" w:lineRule="exact"/>
        <w:ind w:left="1134" w:hanging="850"/>
        <w:jc w:val="both"/>
      </w:pPr>
      <w:r>
        <w:rPr>
          <w:rFonts w:ascii="標楷體" w:eastAsia="標楷體" w:hAnsi="標楷體"/>
          <w:sz w:val="28"/>
        </w:rPr>
        <w:t>(十二)契約訂有分段進度及最後履約期限，且均訂有逾期違約金者，屬全部完成履約後使用或移交之情形，其逾期違約金之計算原則如下：</w:t>
      </w:r>
    </w:p>
    <w:p w14:paraId="70AFD1CF" w14:textId="77777777" w:rsidR="00F50E65" w:rsidRDefault="00F50E65">
      <w:pPr>
        <w:pStyle w:val="10"/>
        <w:overflowPunct w:val="0"/>
        <w:spacing w:line="400" w:lineRule="exact"/>
        <w:ind w:left="1418" w:hanging="251"/>
        <w:jc w:val="both"/>
      </w:pPr>
      <w:r>
        <w:rPr>
          <w:rFonts w:ascii="標楷體" w:eastAsia="標楷體" w:hAnsi="標楷體"/>
          <w:sz w:val="28"/>
        </w:rPr>
        <w:t>1.未逾分段進度但逾最後履約期限者，計算逾最後履約期限之違約金。</w:t>
      </w:r>
    </w:p>
    <w:p w14:paraId="2410F780" w14:textId="77777777" w:rsidR="00F50E65" w:rsidRDefault="00F50E65">
      <w:pPr>
        <w:pStyle w:val="10"/>
        <w:overflowPunct w:val="0"/>
        <w:spacing w:line="400" w:lineRule="exact"/>
        <w:ind w:left="1418" w:hanging="251"/>
        <w:jc w:val="both"/>
      </w:pPr>
      <w:r>
        <w:rPr>
          <w:rFonts w:ascii="標楷體" w:eastAsia="標楷體" w:hAnsi="標楷體"/>
          <w:sz w:val="28"/>
        </w:rPr>
        <w:t>2.逾分段進度但未逾最後履約期限，其有逾分段進度已收取之違約金者，於未逾最後履約期限後發還。</w:t>
      </w:r>
    </w:p>
    <w:p w14:paraId="39F3A25F" w14:textId="77777777" w:rsidR="00F50E65" w:rsidRDefault="00F50E65">
      <w:pPr>
        <w:pStyle w:val="10"/>
        <w:overflowPunct w:val="0"/>
        <w:spacing w:line="400" w:lineRule="exact"/>
        <w:ind w:left="1418" w:hanging="251"/>
        <w:jc w:val="both"/>
      </w:pPr>
      <w:r>
        <w:rPr>
          <w:rFonts w:ascii="標楷體" w:eastAsia="標楷體" w:hAnsi="標楷體"/>
          <w:sz w:val="28"/>
        </w:rPr>
        <w:t>3.逾分段進度且逾最後履約期限，其有逾分段進度已收取之違約金者，於計算逾最後履約期限之違約金時應予扣抵。</w:t>
      </w:r>
    </w:p>
    <w:p w14:paraId="52A8EB2E" w14:textId="77777777" w:rsidR="00F50E65" w:rsidRDefault="00F50E65">
      <w:pPr>
        <w:pStyle w:val="10"/>
        <w:overflowPunct w:val="0"/>
        <w:spacing w:line="400" w:lineRule="exact"/>
        <w:ind w:left="1418" w:hanging="251"/>
        <w:jc w:val="both"/>
      </w:pPr>
      <w:r>
        <w:rPr>
          <w:rFonts w:ascii="標楷體" w:eastAsia="標楷體" w:hAnsi="標楷體"/>
          <w:sz w:val="28"/>
        </w:rPr>
        <w:t>4.分段完成履約期限與其他採購契約之進行有關者，逾分段進度，得計算違約金，不受第2目及第3目之限制。</w:t>
      </w:r>
    </w:p>
    <w:p w14:paraId="3553274B" w14:textId="77777777" w:rsidR="00F50E65" w:rsidRDefault="00F50E65">
      <w:pPr>
        <w:pStyle w:val="10"/>
        <w:spacing w:line="400" w:lineRule="exact"/>
        <w:ind w:left="851" w:hanging="567"/>
        <w:jc w:val="both"/>
        <w:rPr>
          <w:rFonts w:ascii="標楷體" w:eastAsia="標楷體" w:hAnsi="標楷體"/>
          <w:sz w:val="28"/>
        </w:rPr>
      </w:pPr>
    </w:p>
    <w:p w14:paraId="52172B15" w14:textId="77777777" w:rsidR="00F50E65" w:rsidRDefault="00F50E65">
      <w:pPr>
        <w:pStyle w:val="10"/>
        <w:spacing w:line="380" w:lineRule="exact"/>
        <w:ind w:left="692" w:hanging="692"/>
        <w:jc w:val="both"/>
      </w:pPr>
      <w:r>
        <w:rPr>
          <w:rFonts w:ascii="標楷體" w:eastAsia="標楷體" w:hAnsi="標楷體"/>
          <w:b/>
          <w:sz w:val="28"/>
        </w:rPr>
        <w:t>第十五條  違約及服務績效違約金</w:t>
      </w:r>
    </w:p>
    <w:p w14:paraId="5DDC9F5E" w14:textId="77777777" w:rsidR="00F50E65" w:rsidRDefault="00F50E65">
      <w:pPr>
        <w:pStyle w:val="af3"/>
        <w:spacing w:line="380" w:lineRule="exact"/>
        <w:ind w:left="360" w:right="0"/>
      </w:pPr>
      <w:r>
        <w:rPr>
          <w:rFonts w:ascii="標楷體" w:eastAsia="標楷體" w:hAnsi="標楷體"/>
          <w:spacing w:val="-4"/>
        </w:rPr>
        <w:t>(一)違約認定、違約責任與損害賠償</w:t>
      </w:r>
    </w:p>
    <w:p w14:paraId="73DAB1B6" w14:textId="77777777" w:rsidR="00F50E65" w:rsidRDefault="00F50E65">
      <w:pPr>
        <w:pStyle w:val="10"/>
        <w:spacing w:line="380" w:lineRule="exact"/>
        <w:ind w:left="960" w:hanging="284"/>
        <w:jc w:val="both"/>
      </w:pPr>
      <w:r>
        <w:rPr>
          <w:rFonts w:ascii="標楷體" w:eastAsia="標楷體" w:hAnsi="標楷體"/>
          <w:sz w:val="28"/>
        </w:rPr>
        <w:t>1.凡任何一方未依本契約之規定履行應盡之義務者，即視為違約。</w:t>
      </w:r>
    </w:p>
    <w:p w14:paraId="27E087C8" w14:textId="77777777" w:rsidR="00F50E65" w:rsidRDefault="00F50E65">
      <w:pPr>
        <w:pStyle w:val="10"/>
        <w:spacing w:line="380" w:lineRule="exact"/>
        <w:ind w:left="960" w:hanging="284"/>
        <w:jc w:val="both"/>
      </w:pPr>
      <w:r>
        <w:rPr>
          <w:rFonts w:ascii="標楷體" w:eastAsia="標楷體" w:hAnsi="標楷體"/>
          <w:sz w:val="28"/>
        </w:rPr>
        <w:t>2.廠商如有下列任何一種情事者，當然視同違約：</w:t>
      </w:r>
    </w:p>
    <w:p w14:paraId="6BC5D673" w14:textId="77777777" w:rsidR="00F50E65" w:rsidRDefault="00F50E65">
      <w:pPr>
        <w:pStyle w:val="10"/>
        <w:spacing w:line="380" w:lineRule="exact"/>
        <w:ind w:left="1080" w:hanging="240"/>
        <w:jc w:val="both"/>
      </w:pPr>
      <w:r>
        <w:rPr>
          <w:rFonts w:ascii="標楷體" w:eastAsia="標楷體" w:hAnsi="標楷體"/>
          <w:sz w:val="28"/>
        </w:rPr>
        <w:t>(1)聲請或被聲請重整、解散或決議解散或被命令解散或裁判解散。</w:t>
      </w:r>
    </w:p>
    <w:p w14:paraId="1FC0EEF8" w14:textId="77777777" w:rsidR="00F50E65" w:rsidRDefault="00F50E65">
      <w:pPr>
        <w:pStyle w:val="10"/>
        <w:spacing w:line="380" w:lineRule="exact"/>
        <w:ind w:left="1080" w:hanging="240"/>
        <w:jc w:val="both"/>
      </w:pPr>
      <w:r>
        <w:rPr>
          <w:rFonts w:ascii="標楷體" w:eastAsia="標楷體" w:hAnsi="標楷體"/>
          <w:sz w:val="28"/>
        </w:rPr>
        <w:t>(2)依破產法為和解，或聲請或被聲請宣告破產。</w:t>
      </w:r>
    </w:p>
    <w:p w14:paraId="479C56DE" w14:textId="77777777" w:rsidR="00F50E65" w:rsidRDefault="00F50E65">
      <w:pPr>
        <w:pStyle w:val="10"/>
        <w:spacing w:line="380" w:lineRule="exact"/>
        <w:ind w:left="1080" w:hanging="240"/>
        <w:jc w:val="both"/>
      </w:pPr>
      <w:r>
        <w:rPr>
          <w:rFonts w:ascii="標楷體" w:eastAsia="標楷體" w:hAnsi="標楷體"/>
          <w:sz w:val="28"/>
        </w:rPr>
        <w:t>(3)主要資產被查封、顯無清償能力。</w:t>
      </w:r>
    </w:p>
    <w:p w14:paraId="53BD5405" w14:textId="77777777" w:rsidR="00F50E65" w:rsidRDefault="00F50E65">
      <w:pPr>
        <w:pStyle w:val="10"/>
        <w:spacing w:line="380" w:lineRule="exact"/>
        <w:ind w:left="1080" w:hanging="240"/>
        <w:jc w:val="both"/>
      </w:pPr>
      <w:r>
        <w:rPr>
          <w:rFonts w:ascii="標楷體" w:eastAsia="標楷體" w:hAnsi="標楷體"/>
          <w:sz w:val="28"/>
        </w:rPr>
        <w:t>(4)遭受法院查封、假扣押、假處分、保全處分、強制執行程序、開始重整程序，以致無法履行本契約義務。</w:t>
      </w:r>
    </w:p>
    <w:p w14:paraId="214D27B3" w14:textId="77777777" w:rsidR="00F50E65" w:rsidRDefault="00F50E65">
      <w:pPr>
        <w:pStyle w:val="10"/>
        <w:spacing w:line="380" w:lineRule="exact"/>
        <w:ind w:left="1080" w:hanging="240"/>
        <w:jc w:val="both"/>
      </w:pPr>
      <w:r>
        <w:rPr>
          <w:rFonts w:ascii="標楷體" w:eastAsia="標楷體" w:hAnsi="標楷體"/>
          <w:sz w:val="28"/>
        </w:rPr>
        <w:t>(5)發生票據退票之情事或遭受停止付款處分或有受停止付款處分之虞。</w:t>
      </w:r>
    </w:p>
    <w:p w14:paraId="27F8B660" w14:textId="77777777" w:rsidR="00F50E65" w:rsidRDefault="00F50E65">
      <w:pPr>
        <w:pStyle w:val="10"/>
        <w:spacing w:line="380" w:lineRule="exact"/>
        <w:ind w:left="1080" w:hanging="240"/>
        <w:jc w:val="both"/>
      </w:pPr>
      <w:r>
        <w:rPr>
          <w:rFonts w:ascii="標楷體" w:eastAsia="標楷體" w:hAnsi="標楷體"/>
          <w:sz w:val="28"/>
        </w:rPr>
        <w:t>(6)所為之聲明、承諾或保證經證明為不實。</w:t>
      </w:r>
    </w:p>
    <w:p w14:paraId="0B794B22" w14:textId="77777777" w:rsidR="00F50E65" w:rsidRDefault="00F50E65">
      <w:pPr>
        <w:pStyle w:val="10"/>
        <w:spacing w:line="380" w:lineRule="exact"/>
        <w:ind w:left="1080" w:hanging="240"/>
        <w:jc w:val="both"/>
      </w:pPr>
      <w:r>
        <w:rPr>
          <w:rFonts w:ascii="標楷體" w:eastAsia="標楷體" w:hAnsi="標楷體"/>
          <w:sz w:val="28"/>
        </w:rPr>
        <w:t>(7)結束營業、暫停營業、大規模解雇職工或有相當事實足證廠商有發生上述情事之虞。</w:t>
      </w:r>
    </w:p>
    <w:p w14:paraId="47440B0D" w14:textId="77777777" w:rsidR="00F50E65" w:rsidRDefault="00F50E65">
      <w:pPr>
        <w:pStyle w:val="10"/>
        <w:spacing w:line="380" w:lineRule="exact"/>
        <w:ind w:left="1080" w:hanging="240"/>
        <w:jc w:val="both"/>
      </w:pPr>
      <w:r>
        <w:rPr>
          <w:rFonts w:ascii="標楷體" w:eastAsia="標楷體" w:hAnsi="標楷體"/>
          <w:sz w:val="28"/>
        </w:rPr>
        <w:t>(8)合併或決議合併、變更其營業、有第三人接管其營業，且因而影響廠商履行本契約之能力。</w:t>
      </w:r>
    </w:p>
    <w:p w14:paraId="1868D84D" w14:textId="77777777" w:rsidR="00F50E65" w:rsidRDefault="00F50E65">
      <w:pPr>
        <w:pStyle w:val="10"/>
        <w:spacing w:line="380" w:lineRule="exact"/>
        <w:ind w:left="1080" w:hanging="240"/>
        <w:jc w:val="both"/>
      </w:pPr>
      <w:r>
        <w:rPr>
          <w:rFonts w:ascii="標楷體" w:eastAsia="標楷體" w:hAnsi="標楷體"/>
          <w:sz w:val="28"/>
        </w:rPr>
        <w:t>(9)合併後存續之公司或法律實體或接管其營業之第三人，未以書面承諾無條件完全承受廠商依本契約所負之義務及責任。</w:t>
      </w:r>
    </w:p>
    <w:p w14:paraId="093ECF01" w14:textId="77777777" w:rsidR="00F50E65" w:rsidRDefault="00F50E65">
      <w:pPr>
        <w:pStyle w:val="10"/>
        <w:spacing w:line="380" w:lineRule="exact"/>
        <w:ind w:left="1080" w:hanging="240"/>
        <w:jc w:val="both"/>
      </w:pPr>
      <w:r>
        <w:rPr>
          <w:rFonts w:ascii="標楷體" w:eastAsia="標楷體" w:hAnsi="標楷體"/>
          <w:sz w:val="28"/>
        </w:rPr>
        <w:t>(10)廠商變更其營業內容，向主管機關申報刪除其有關資訊服務之營業項目。</w:t>
      </w:r>
    </w:p>
    <w:p w14:paraId="49980259" w14:textId="77777777" w:rsidR="00F50E65" w:rsidRDefault="00F50E65">
      <w:pPr>
        <w:pStyle w:val="10"/>
        <w:spacing w:line="380" w:lineRule="exact"/>
        <w:ind w:left="960" w:hanging="284"/>
        <w:jc w:val="both"/>
      </w:pPr>
      <w:r>
        <w:rPr>
          <w:rFonts w:ascii="標楷體" w:eastAsia="標楷體" w:hAnsi="標楷體"/>
          <w:sz w:val="28"/>
        </w:rPr>
        <w:t>3.任何一方有任何違反法令之強制或禁止規定情事者。</w:t>
      </w:r>
    </w:p>
    <w:p w14:paraId="679EF7E1" w14:textId="77777777" w:rsidR="00F50E65" w:rsidRDefault="00F50E65">
      <w:pPr>
        <w:pStyle w:val="10"/>
        <w:spacing w:line="380" w:lineRule="exact"/>
        <w:ind w:left="960" w:hanging="284"/>
        <w:jc w:val="both"/>
      </w:pPr>
      <w:r>
        <w:rPr>
          <w:rFonts w:ascii="標楷體" w:eastAsia="標楷體" w:hAnsi="標楷體"/>
          <w:sz w:val="28"/>
        </w:rPr>
        <w:t>4.任何一方發生違約之事實時，除本契約另有規定從其規定外，他方得</w:t>
      </w:r>
      <w:r>
        <w:rPr>
          <w:rFonts w:ascii="標楷體" w:eastAsia="標楷體" w:hAnsi="標楷體"/>
          <w:sz w:val="28"/>
        </w:rPr>
        <w:lastRenderedPageBreak/>
        <w:t>以書面通知對方該違約之事實，並訂定合理之期限請求對方改善。如違約之一方為廠商，其屆期仍未改善者，機關得不支付違約部分之費用，至廠商依規定改善完全時止。如違約之一方為機關，廠商得按其因機關違約而受損害之程度，請求機關賠償。</w:t>
      </w:r>
    </w:p>
    <w:p w14:paraId="589873FD" w14:textId="77777777" w:rsidR="00F50E65" w:rsidRDefault="00F50E65">
      <w:pPr>
        <w:pStyle w:val="10"/>
        <w:spacing w:line="380" w:lineRule="exact"/>
        <w:ind w:left="960" w:hanging="284"/>
        <w:jc w:val="both"/>
      </w:pPr>
      <w:r>
        <w:rPr>
          <w:rFonts w:ascii="標楷體" w:eastAsia="標楷體" w:hAnsi="標楷體"/>
          <w:sz w:val="28"/>
        </w:rPr>
        <w:t>5.因可歸責於一方之事由，致他方遭受損害者，一方應負賠償責任，其認定有爭議者，依照爭議處理條款辦理。</w:t>
      </w:r>
    </w:p>
    <w:p w14:paraId="6BA69769" w14:textId="77777777" w:rsidR="00F50E65" w:rsidRDefault="00F50E65">
      <w:pPr>
        <w:pStyle w:val="10"/>
        <w:spacing w:line="380" w:lineRule="exact"/>
        <w:ind w:left="1080" w:hanging="240"/>
        <w:jc w:val="both"/>
      </w:pPr>
      <w:r>
        <w:rPr>
          <w:rFonts w:ascii="標楷體" w:eastAsia="標楷體" w:hAnsi="標楷體"/>
          <w:sz w:val="28"/>
        </w:rPr>
        <w:t>(1)損害賠償之範圍，依民法第216條第1項規定，以填補他方所受損害及所失利益為限。□但非因故意或重大過失所致之損害，契約雙方所負賠償責任不包括「所失利益」（得由機關於招標時勾選）。</w:t>
      </w:r>
    </w:p>
    <w:p w14:paraId="710B8390" w14:textId="77777777" w:rsidR="00F50E65" w:rsidRDefault="00F50E65">
      <w:pPr>
        <w:pStyle w:val="10"/>
        <w:spacing w:line="380" w:lineRule="exact"/>
        <w:ind w:left="1080" w:hanging="240"/>
        <w:jc w:val="both"/>
      </w:pPr>
      <w:r>
        <w:rPr>
          <w:rFonts w:ascii="標楷體" w:eastAsia="標楷體" w:hAnsi="標楷體"/>
          <w:sz w:val="28"/>
        </w:rPr>
        <w:t>(2)除第8條第20款第6目、第14條及第16條第11款規定之違約金外，損害賠償金額上限為：（機關欲訂上限者，請於招標時載明）</w:t>
      </w:r>
    </w:p>
    <w:p w14:paraId="61C32538" w14:textId="77777777" w:rsidR="00F50E65" w:rsidRDefault="005D27FB">
      <w:pPr>
        <w:pStyle w:val="10"/>
        <w:spacing w:line="380" w:lineRule="exact"/>
        <w:ind w:left="1568" w:hanging="462"/>
        <w:jc w:val="both"/>
      </w:pPr>
      <w:r>
        <w:rPr>
          <w:rFonts w:ascii="標楷體" w:eastAsia="標楷體" w:hAnsi="標楷體" w:hint="eastAsia"/>
          <w:sz w:val="28"/>
        </w:rPr>
        <w:t>■</w:t>
      </w:r>
      <w:r w:rsidR="00F50E65">
        <w:rPr>
          <w:rFonts w:ascii="標楷體" w:eastAsia="標楷體" w:hAnsi="標楷體"/>
          <w:sz w:val="28"/>
        </w:rPr>
        <w:t>契約價金總額。</w:t>
      </w:r>
    </w:p>
    <w:p w14:paraId="1677C391" w14:textId="77777777" w:rsidR="00F50E65" w:rsidRDefault="00F50E65">
      <w:pPr>
        <w:pStyle w:val="10"/>
        <w:spacing w:line="380" w:lineRule="exact"/>
        <w:ind w:left="1568" w:hanging="462"/>
        <w:jc w:val="both"/>
      </w:pPr>
      <w:r>
        <w:rPr>
          <w:rFonts w:ascii="標楷體" w:eastAsia="標楷體" w:hAnsi="標楷體"/>
          <w:sz w:val="28"/>
        </w:rPr>
        <w:t>□契約價金總額之○○倍。</w:t>
      </w:r>
    </w:p>
    <w:p w14:paraId="0B964C93" w14:textId="77777777" w:rsidR="00F50E65" w:rsidRDefault="00F50E65">
      <w:pPr>
        <w:pStyle w:val="10"/>
        <w:spacing w:line="380" w:lineRule="exact"/>
        <w:ind w:left="1568" w:hanging="462"/>
        <w:jc w:val="both"/>
      </w:pPr>
      <w:r>
        <w:rPr>
          <w:rFonts w:ascii="標楷體" w:eastAsia="標楷體" w:hAnsi="標楷體"/>
          <w:sz w:val="28"/>
        </w:rPr>
        <w:t>□契約價金總額之○○％。</w:t>
      </w:r>
    </w:p>
    <w:p w14:paraId="20044E0A" w14:textId="77777777" w:rsidR="00F50E65" w:rsidRDefault="00F50E65">
      <w:pPr>
        <w:pStyle w:val="10"/>
        <w:spacing w:line="380" w:lineRule="exact"/>
        <w:ind w:left="1568" w:hanging="462"/>
        <w:jc w:val="both"/>
      </w:pPr>
      <w:r>
        <w:rPr>
          <w:rFonts w:ascii="標楷體" w:eastAsia="標楷體" w:hAnsi="標楷體"/>
          <w:sz w:val="28"/>
        </w:rPr>
        <w:t>□固定金額○○元。</w:t>
      </w:r>
    </w:p>
    <w:p w14:paraId="603296AB" w14:textId="77777777" w:rsidR="00F50E65" w:rsidRPr="00DB7CDF" w:rsidRDefault="00F50E65">
      <w:pPr>
        <w:pStyle w:val="10"/>
        <w:spacing w:line="380" w:lineRule="exact"/>
        <w:ind w:left="1080" w:hanging="240"/>
        <w:jc w:val="both"/>
      </w:pPr>
      <w:r>
        <w:rPr>
          <w:rFonts w:ascii="標楷體" w:eastAsia="標楷體" w:hAnsi="標楷體"/>
          <w:sz w:val="28"/>
        </w:rPr>
        <w:t>(3)前子目訂有損害賠償金額上限者，於法令另有規定，或一方故意隱瞞工作之瑕疵、故意或重大過失行為，或對第三人發生侵權行為，</w:t>
      </w:r>
      <w:r w:rsidRPr="00DB7CDF">
        <w:rPr>
          <w:rFonts w:ascii="標楷體" w:eastAsia="標楷體" w:hAnsi="標楷體"/>
          <w:sz w:val="28"/>
        </w:rPr>
        <w:t>對他方所造成之損害賠償，不受賠償金額上限之限制</w:t>
      </w:r>
    </w:p>
    <w:p w14:paraId="0FCB1170" w14:textId="77777777" w:rsidR="00F50E65" w:rsidRPr="00DB7CDF" w:rsidRDefault="00F50E65">
      <w:pPr>
        <w:pStyle w:val="af3"/>
        <w:spacing w:line="380" w:lineRule="exact"/>
        <w:ind w:left="839" w:right="0" w:hanging="479"/>
      </w:pPr>
      <w:r w:rsidRPr="00DB7CDF">
        <w:rPr>
          <w:rStyle w:val="11"/>
          <w:rFonts w:ascii="標楷體" w:eastAsia="標楷體" w:hAnsi="標楷體"/>
          <w:spacing w:val="-4"/>
        </w:rPr>
        <w:t>(二)履約期間內廠商未達機關所定服務水準及績效，除有不可抗力或不可歸責於廠商事由外，依本款約定計算違約金。屬遲延性質之損害賠償，且已依第14條計算逾期違約金者，不再依本款計算違約金。但屬遲延性質之項目依本款計算違約金數額較高者，改依本款計算。依本款計算違約金之總額，以契約價金總額之○○%（由機關於招標時載明，未載明者，為20%）為上限。服務水準及績效違約金如下：（擇實際需</w:t>
      </w:r>
      <w:r w:rsidRPr="00DB7CDF">
        <w:rPr>
          <w:rStyle w:val="11"/>
          <w:rFonts w:ascii="標楷體" w:eastAsia="標楷體" w:hAnsi="標楷體"/>
        </w:rPr>
        <w:t>求項目納入，或刪除無需求之項目）。</w:t>
      </w:r>
    </w:p>
    <w:p w14:paraId="7C68BE11" w14:textId="77777777" w:rsidR="00F50E65" w:rsidRPr="00DB7CDF" w:rsidRDefault="00F50E65">
      <w:pPr>
        <w:pStyle w:val="af3"/>
        <w:spacing w:line="380" w:lineRule="exact"/>
        <w:ind w:left="852" w:right="0"/>
      </w:pPr>
      <w:r w:rsidRPr="00DB7CDF">
        <w:rPr>
          <w:rFonts w:ascii="標楷體" w:eastAsia="標楷體" w:hAnsi="標楷體"/>
        </w:rPr>
        <w:t>服務水準及績效，列舉如下(同一評估項目具有二種（含）以上之評斷方式者，如廠商同時違反二種（含）以上時，其違約金係採罰責較重者)（註：考量資訊服務採購契約樣態眾多，各機關應衡酌契約實際情況調整資安指標）：</w:t>
      </w:r>
    </w:p>
    <w:tbl>
      <w:tblPr>
        <w:tblW w:w="0" w:type="auto"/>
        <w:tblInd w:w="896" w:type="dxa"/>
        <w:tblLayout w:type="fixed"/>
        <w:tblCellMar>
          <w:left w:w="28" w:type="dxa"/>
          <w:right w:w="28" w:type="dxa"/>
        </w:tblCellMar>
        <w:tblLook w:val="0000" w:firstRow="0" w:lastRow="0" w:firstColumn="0" w:lastColumn="0" w:noHBand="0" w:noVBand="0"/>
      </w:tblPr>
      <w:tblGrid>
        <w:gridCol w:w="1200"/>
        <w:gridCol w:w="3000"/>
        <w:gridCol w:w="1800"/>
        <w:gridCol w:w="2258"/>
      </w:tblGrid>
      <w:tr w:rsidR="00F50E65" w:rsidRPr="00DB7CDF" w14:paraId="75C6A3FC" w14:textId="77777777">
        <w:trPr>
          <w:cantSplit/>
          <w:tblHeader/>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59507DD9" w14:textId="77777777" w:rsidR="00F50E65" w:rsidRPr="00DB7CDF" w:rsidRDefault="00F50E65">
            <w:pPr>
              <w:pStyle w:val="10"/>
              <w:spacing w:line="380" w:lineRule="exact"/>
              <w:jc w:val="center"/>
            </w:pPr>
            <w:r w:rsidRPr="00DB7CDF">
              <w:rPr>
                <w:rFonts w:ascii="標楷體" w:eastAsia="標楷體" w:hAnsi="標楷體"/>
                <w:iCs/>
                <w:sz w:val="28"/>
              </w:rPr>
              <w:t>評估項目</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7FF8C86B" w14:textId="77777777" w:rsidR="00F50E65" w:rsidRPr="00DB7CDF" w:rsidRDefault="00F50E65">
            <w:pPr>
              <w:pStyle w:val="10"/>
              <w:spacing w:line="380" w:lineRule="exact"/>
              <w:jc w:val="center"/>
            </w:pPr>
            <w:r w:rsidRPr="00DB7CDF">
              <w:rPr>
                <w:rFonts w:ascii="標楷體" w:eastAsia="標楷體" w:hAnsi="標楷體"/>
                <w:iCs/>
                <w:sz w:val="28"/>
              </w:rPr>
              <w:t>評斷方式</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062DA1DE" w14:textId="77777777" w:rsidR="00F50E65" w:rsidRPr="00DB7CDF" w:rsidRDefault="00F50E65">
            <w:pPr>
              <w:pStyle w:val="10"/>
              <w:spacing w:line="380" w:lineRule="exact"/>
              <w:jc w:val="center"/>
            </w:pPr>
            <w:r w:rsidRPr="00DB7CDF">
              <w:rPr>
                <w:rFonts w:ascii="標楷體" w:eastAsia="標楷體" w:hAnsi="標楷體"/>
                <w:iCs/>
                <w:sz w:val="28"/>
              </w:rPr>
              <w:t>要求基準</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1FA771D4" w14:textId="77777777" w:rsidR="00F50E65" w:rsidRPr="00DB7CDF" w:rsidRDefault="00F50E65">
            <w:pPr>
              <w:pStyle w:val="10"/>
              <w:spacing w:line="380" w:lineRule="exact"/>
              <w:jc w:val="center"/>
            </w:pPr>
            <w:r w:rsidRPr="00DB7CDF">
              <w:rPr>
                <w:rFonts w:ascii="標楷體" w:eastAsia="標楷體" w:hAnsi="標楷體"/>
                <w:iCs/>
                <w:sz w:val="28"/>
              </w:rPr>
              <w:t>違約金計點</w:t>
            </w:r>
          </w:p>
        </w:tc>
      </w:tr>
      <w:tr w:rsidR="00F50E65" w:rsidRPr="00DB7CDF" w14:paraId="07B2C1C8"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08DEFCF" w14:textId="77777777" w:rsidR="00F50E65" w:rsidRPr="00DB7CDF" w:rsidRDefault="00F50E65">
            <w:pPr>
              <w:pStyle w:val="10"/>
              <w:spacing w:line="380" w:lineRule="exact"/>
            </w:pPr>
            <w:r w:rsidRPr="00DB7CDF">
              <w:rPr>
                <w:rFonts w:ascii="標楷體" w:eastAsia="標楷體" w:hAnsi="標楷體"/>
                <w:iCs/>
                <w:sz w:val="28"/>
              </w:rPr>
              <w:t>定期維護</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035BC61" w14:textId="77777777" w:rsidR="00F50E65" w:rsidRPr="00DB7CDF" w:rsidRDefault="00F50E65">
            <w:pPr>
              <w:pStyle w:val="10"/>
              <w:spacing w:line="380" w:lineRule="exact"/>
            </w:pPr>
            <w:r w:rsidRPr="00DB7CDF">
              <w:rPr>
                <w:rFonts w:ascii="標楷體" w:eastAsia="標楷體" w:hAnsi="標楷體"/>
                <w:iCs/>
                <w:sz w:val="28"/>
              </w:rPr>
              <w:t>未依契約規定維護</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888A975" w14:textId="77777777" w:rsidR="00F50E65" w:rsidRPr="00DB7CDF" w:rsidRDefault="00F50E65">
            <w:pPr>
              <w:pStyle w:val="10"/>
              <w:spacing w:line="380" w:lineRule="exact"/>
            </w:pPr>
            <w:r w:rsidRPr="00DB7CDF">
              <w:rPr>
                <w:rFonts w:ascii="標楷體" w:eastAsia="標楷體" w:hAnsi="標楷體"/>
                <w:iCs/>
                <w:sz w:val="28"/>
              </w:rPr>
              <w:t>每次統計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DD9CDA3"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日（或小時）計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5B960CD0"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6FC0C7C8" w14:textId="77777777" w:rsidR="00F50E65" w:rsidRPr="00DB7CDF" w:rsidRDefault="00F50E65">
            <w:pPr>
              <w:pStyle w:val="10"/>
              <w:spacing w:line="380" w:lineRule="exact"/>
            </w:pPr>
            <w:r w:rsidRPr="00DB7CDF">
              <w:rPr>
                <w:rFonts w:ascii="標楷體" w:eastAsia="標楷體" w:hAnsi="標楷體"/>
                <w:iCs/>
                <w:sz w:val="28"/>
              </w:rPr>
              <w:t>故障排除、系統修復</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51BD315A" w14:textId="77777777" w:rsidR="00F50E65" w:rsidRPr="00DB7CDF" w:rsidRDefault="00F50E65">
            <w:pPr>
              <w:pStyle w:val="10"/>
              <w:spacing w:line="380" w:lineRule="exact"/>
            </w:pPr>
            <w:r w:rsidRPr="00DB7CDF">
              <w:rPr>
                <w:rFonts w:ascii="標楷體" w:eastAsia="標楷體" w:hAnsi="標楷體"/>
                <w:iCs/>
                <w:sz w:val="28"/>
              </w:rPr>
              <w:t>經機關通知（不限形式）後，未依契約規定，修復或提供相同系統供機關暫時使用</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21B2089" w14:textId="77777777" w:rsidR="00F50E65" w:rsidRPr="00DB7CDF" w:rsidRDefault="00F50E65">
            <w:pPr>
              <w:pStyle w:val="10"/>
              <w:spacing w:line="380" w:lineRule="exact"/>
            </w:pPr>
            <w:r w:rsidRPr="00DB7CDF">
              <w:rPr>
                <w:rFonts w:ascii="標楷體" w:eastAsia="標楷體" w:hAnsi="標楷體"/>
                <w:iCs/>
                <w:sz w:val="28"/>
              </w:rPr>
              <w:t>每次統計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5BC159D"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日（或小時）計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412E59B8"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26766D2B" w14:textId="77777777" w:rsidR="00F50E65" w:rsidRPr="00DB7CDF" w:rsidRDefault="002242FF">
            <w:r w:rsidRPr="00DB7CDF">
              <w:rPr>
                <w:rFonts w:ascii="標楷體" w:eastAsia="標楷體" w:hAnsi="標楷體"/>
                <w:iCs/>
                <w:sz w:val="28"/>
              </w:rPr>
              <w:lastRenderedPageBreak/>
              <w:t>系統可用率</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846C9CA" w14:textId="77777777" w:rsidR="00F50E65" w:rsidRPr="00DB7CDF" w:rsidRDefault="00F50E65">
            <w:pPr>
              <w:pStyle w:val="10"/>
              <w:spacing w:line="380" w:lineRule="exact"/>
            </w:pPr>
            <w:r w:rsidRPr="00DB7CDF">
              <w:rPr>
                <w:rFonts w:ascii="標楷體" w:eastAsia="標楷體" w:hAnsi="標楷體"/>
                <w:iCs/>
                <w:sz w:val="28"/>
              </w:rPr>
              <w:t>單日累計故障時數（不滿1小時，以1小時計）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EB80294" w14:textId="77777777" w:rsidR="00F50E65" w:rsidRPr="00DB7CDF" w:rsidRDefault="00F50E65">
            <w:pPr>
              <w:pStyle w:val="10"/>
              <w:spacing w:line="380" w:lineRule="exact"/>
            </w:pPr>
            <w:r w:rsidRPr="00DB7CDF">
              <w:rPr>
                <w:rFonts w:ascii="標楷體" w:eastAsia="標楷體" w:hAnsi="標楷體"/>
                <w:iCs/>
                <w:sz w:val="28"/>
              </w:rPr>
              <w:t>每日不得超過</w:t>
            </w:r>
            <w:r w:rsidR="00572CFE" w:rsidRPr="00DB7CDF">
              <w:rPr>
                <w:rFonts w:ascii="標楷體" w:eastAsia="標楷體" w:hAnsi="標楷體"/>
                <w:iCs/>
                <w:sz w:val="28"/>
              </w:rPr>
              <w:t>4</w:t>
            </w:r>
            <w:r w:rsidRPr="00DB7CDF">
              <w:rPr>
                <w:rFonts w:ascii="標楷體" w:eastAsia="標楷體" w:hAnsi="標楷體"/>
                <w:iCs/>
                <w:sz w:val="28"/>
              </w:rPr>
              <w:t>小時</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447CA72"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小時計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693A729B" w14:textId="77777777">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34CDAC" w14:textId="77777777" w:rsidR="00F50E65" w:rsidRPr="00DB7CDF" w:rsidRDefault="00F50E65">
            <w:pPr>
              <w:pStyle w:val="10"/>
              <w:spacing w:line="380" w:lineRule="exact"/>
            </w:pPr>
            <w:r w:rsidRPr="00DB7CDF">
              <w:rPr>
                <w:rFonts w:ascii="標楷體" w:eastAsia="標楷體" w:hAnsi="標楷體"/>
                <w:iCs/>
                <w:sz w:val="28"/>
              </w:rPr>
              <w:t>資安指標</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6C3138E" w14:textId="77777777" w:rsidR="00F50E65" w:rsidRPr="00DB7CDF" w:rsidRDefault="00F50E65">
            <w:pPr>
              <w:pStyle w:val="10"/>
              <w:spacing w:line="380" w:lineRule="exact"/>
            </w:pPr>
            <w:r w:rsidRPr="00DB7CDF">
              <w:rPr>
                <w:rFonts w:ascii="標楷體" w:eastAsia="標楷體" w:hAnsi="標楷體"/>
                <w:iCs/>
                <w:sz w:val="28"/>
              </w:rPr>
              <w:t>對於所維護之系統，未於規定期限取得認證日數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4D200C8" w14:textId="77777777" w:rsidR="00F50E65" w:rsidRPr="00DB7CDF" w:rsidRDefault="00F50E65">
            <w:pPr>
              <w:pStyle w:val="10"/>
              <w:spacing w:line="380" w:lineRule="exact"/>
            </w:pPr>
            <w:r w:rsidRPr="00DB7CDF">
              <w:rPr>
                <w:rFonts w:ascii="標楷體" w:eastAsia="標楷體" w:hAnsi="標楷體"/>
                <w:iCs/>
                <w:sz w:val="28"/>
              </w:rPr>
              <w:t>每次認證超過期限</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4774DC76"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w:t>
            </w:r>
            <w:r w:rsidRPr="00DB7CDF">
              <w:rPr>
                <w:rFonts w:ascii="標楷體" w:eastAsia="標楷體" w:hAnsi="標楷體"/>
                <w:iCs/>
                <w:sz w:val="28"/>
              </w:rPr>
              <w:t>日計</w:t>
            </w:r>
            <w:r w:rsidR="00572CFE" w:rsidRPr="00DB7CDF">
              <w:rPr>
                <w:rFonts w:ascii="標楷體" w:eastAsia="標楷體" w:hAnsi="標楷體"/>
                <w:iCs/>
                <w:sz w:val="28"/>
              </w:rPr>
              <w:t>0.5</w:t>
            </w:r>
            <w:r w:rsidRPr="00DB7CDF">
              <w:rPr>
                <w:rFonts w:ascii="標楷體" w:eastAsia="標楷體" w:hAnsi="標楷體"/>
                <w:iCs/>
                <w:sz w:val="28"/>
              </w:rPr>
              <w:t>點</w:t>
            </w:r>
          </w:p>
        </w:tc>
      </w:tr>
      <w:tr w:rsidR="00F50E65" w:rsidRPr="00DB7CDF" w14:paraId="1678137E"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024B990D"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93B3B0D" w14:textId="77777777" w:rsidR="00F50E65" w:rsidRPr="00DB7CDF" w:rsidRDefault="00F50E65">
            <w:pPr>
              <w:pStyle w:val="10"/>
              <w:spacing w:line="380" w:lineRule="exact"/>
            </w:pPr>
            <w:r w:rsidRPr="00DB7CDF">
              <w:rPr>
                <w:rStyle w:val="11"/>
                <w:rFonts w:ascii="標楷體" w:eastAsia="標楷體" w:hAnsi="標楷體"/>
                <w:color w:val="000000"/>
                <w:sz w:val="28"/>
              </w:rPr>
              <w:t>知悉發生資安事件之通報、損害控制或復原作業時效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0552575" w14:textId="77777777" w:rsidR="00F50E65" w:rsidRPr="00DB7CDF" w:rsidRDefault="00F50E65">
            <w:pPr>
              <w:pStyle w:val="10"/>
              <w:spacing w:line="380" w:lineRule="exact"/>
              <w:jc w:val="both"/>
            </w:pPr>
            <w:r w:rsidRPr="00DB7CDF">
              <w:rPr>
                <w:rStyle w:val="11"/>
                <w:rFonts w:ascii="標楷體" w:eastAsia="標楷體" w:hAnsi="標楷體"/>
                <w:color w:val="000000"/>
                <w:sz w:val="28"/>
              </w:rPr>
              <w:t>應於1小時內通知機關（或接獲機關通知1小時內），並採取適當之應變措施</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D8AF224" w14:textId="77777777" w:rsidR="00F50E65" w:rsidRPr="00DB7CDF" w:rsidRDefault="00572CFE">
            <w:pPr>
              <w:pStyle w:val="10"/>
              <w:spacing w:line="380" w:lineRule="exact"/>
            </w:pPr>
            <w:r w:rsidRPr="00DB7CDF">
              <w:rPr>
                <w:rFonts w:ascii="標楷體" w:eastAsia="標楷體" w:hAnsi="標楷體"/>
                <w:iCs/>
                <w:sz w:val="28"/>
              </w:rPr>
              <w:t>每逾1日計0.5點</w:t>
            </w:r>
          </w:p>
        </w:tc>
      </w:tr>
      <w:tr w:rsidR="00F50E65" w:rsidRPr="00DB7CDF" w14:paraId="0121AB53"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17907608"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1C0CDFA9" w14:textId="77777777" w:rsidR="00F50E65" w:rsidRPr="00DB7CDF" w:rsidRDefault="00F50E65">
            <w:pPr>
              <w:pStyle w:val="10"/>
              <w:spacing w:line="380" w:lineRule="exact"/>
            </w:pPr>
            <w:r w:rsidRPr="00DB7CDF">
              <w:rPr>
                <w:rStyle w:val="11"/>
                <w:rFonts w:ascii="標楷體" w:eastAsia="標楷體" w:hAnsi="標楷體"/>
                <w:color w:val="000000"/>
                <w:sz w:val="28"/>
              </w:rPr>
              <w:t>完成損害控制或復原作業之時效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34ED0633" w14:textId="77777777" w:rsidR="00F50E65" w:rsidRPr="00DB7CDF" w:rsidRDefault="00F50E65">
            <w:pPr>
              <w:pStyle w:val="10"/>
              <w:spacing w:line="380" w:lineRule="exact"/>
            </w:pPr>
            <w:r w:rsidRPr="00DB7CDF">
              <w:rPr>
                <w:rStyle w:val="11"/>
                <w:rFonts w:ascii="標楷體" w:eastAsia="標楷體" w:hAnsi="標楷體"/>
                <w:color w:val="000000"/>
                <w:sz w:val="28"/>
              </w:rPr>
              <w:t>應於知悉資通安全事件後72小時(重大資安事件為36小時)內完成損害控制或復原作業</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413A806" w14:textId="77777777" w:rsidR="00F50E65" w:rsidRPr="00DB7CDF" w:rsidRDefault="00572CFE">
            <w:pPr>
              <w:pStyle w:val="10"/>
              <w:spacing w:line="380" w:lineRule="exact"/>
            </w:pPr>
            <w:r w:rsidRPr="00DB7CDF">
              <w:rPr>
                <w:rFonts w:ascii="標楷體" w:eastAsia="標楷體" w:hAnsi="標楷體"/>
                <w:iCs/>
                <w:sz w:val="28"/>
              </w:rPr>
              <w:t>每逾1日計1點</w:t>
            </w:r>
          </w:p>
        </w:tc>
      </w:tr>
      <w:tr w:rsidR="00F50E65" w:rsidRPr="00DB7CDF" w14:paraId="3841CC12"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03B64B06"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368DDAE" w14:textId="77777777" w:rsidR="00F50E65" w:rsidRPr="00DB7CDF" w:rsidRDefault="00F50E65">
            <w:pPr>
              <w:pStyle w:val="10"/>
              <w:spacing w:line="380" w:lineRule="exact"/>
            </w:pPr>
            <w:r w:rsidRPr="00DB7CDF">
              <w:rPr>
                <w:rStyle w:val="11"/>
                <w:rFonts w:ascii="標楷體" w:eastAsia="標楷體" w:hAnsi="標楷體"/>
                <w:color w:val="000000"/>
                <w:sz w:val="28"/>
              </w:rPr>
              <w:t>調查及處理資安事件之時效</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90D1988" w14:textId="77777777" w:rsidR="00F50E65" w:rsidRPr="00DB7CDF" w:rsidRDefault="00F50E65">
            <w:pPr>
              <w:pStyle w:val="10"/>
              <w:spacing w:line="380" w:lineRule="exact"/>
            </w:pPr>
            <w:r w:rsidRPr="00DB7CDF">
              <w:rPr>
                <w:rStyle w:val="11"/>
                <w:rFonts w:ascii="標楷體" w:eastAsia="標楷體" w:hAnsi="標楷體"/>
                <w:color w:val="000000"/>
                <w:sz w:val="28"/>
              </w:rPr>
              <w:t>完成損害控制或復原作業後，應於1個月內送交調查、處理及改善報告（或協助機關調查處理）</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699759D" w14:textId="77777777" w:rsidR="00F50E65" w:rsidRPr="00DB7CDF" w:rsidRDefault="00F50E65">
            <w:pPr>
              <w:pStyle w:val="10"/>
              <w:spacing w:line="380" w:lineRule="exact"/>
            </w:pPr>
            <w:r w:rsidRPr="00DB7CDF">
              <w:rPr>
                <w:rStyle w:val="11"/>
                <w:rFonts w:ascii="標楷體" w:eastAsia="標楷體" w:hAnsi="標楷體"/>
                <w:color w:val="000000"/>
                <w:sz w:val="28"/>
              </w:rPr>
              <w:t>每逾</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日計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6E3C839A"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4F3EA5AE"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166E791" w14:textId="77777777" w:rsidR="00F50E65" w:rsidRPr="00DB7CDF" w:rsidRDefault="00F50E65">
            <w:pPr>
              <w:pStyle w:val="10"/>
              <w:spacing w:line="380" w:lineRule="exact"/>
            </w:pPr>
            <w:r w:rsidRPr="00DB7CDF">
              <w:rPr>
                <w:rStyle w:val="11"/>
                <w:rFonts w:ascii="標楷體" w:eastAsia="標楷體" w:hAnsi="標楷體"/>
                <w:color w:val="000000"/>
                <w:sz w:val="28"/>
              </w:rPr>
              <w:t>機關資料之機密性及完整性</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3CE79F8" w14:textId="77777777" w:rsidR="00F50E65" w:rsidRPr="00DB7CDF" w:rsidRDefault="00F50E65">
            <w:pPr>
              <w:pStyle w:val="10"/>
              <w:spacing w:line="380" w:lineRule="exact"/>
            </w:pPr>
            <w:r w:rsidRPr="00DB7CDF">
              <w:rPr>
                <w:rStyle w:val="11"/>
                <w:rFonts w:ascii="標楷體" w:eastAsia="標楷體" w:hAnsi="標楷體"/>
                <w:color w:val="000000"/>
                <w:sz w:val="28"/>
              </w:rPr>
              <w:t>機關擁有之敏感資料應採取適當之防護措施，以避免不當外洩或遭竄改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332A0632" w14:textId="77777777" w:rsidR="00F50E65" w:rsidRPr="00DB7CDF" w:rsidRDefault="00F50E65">
            <w:pPr>
              <w:pStyle w:val="10"/>
              <w:spacing w:line="380" w:lineRule="exact"/>
              <w:jc w:val="both"/>
            </w:pPr>
            <w:r w:rsidRPr="00DB7CDF">
              <w:rPr>
                <w:rStyle w:val="11"/>
                <w:rFonts w:ascii="標楷體" w:eastAsia="標楷體" w:hAnsi="標楷體"/>
                <w:color w:val="000000"/>
                <w:sz w:val="28"/>
              </w:rPr>
              <w:t>廠商於本契約承接範圍內，因未採取適當防護，致機關敏感資料外洩或遭竄改時，按受影響資料筆數，每筆計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點/按次數計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2D4B0355"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2291AA2D"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493A444F" w14:textId="77777777" w:rsidR="00F50E65" w:rsidRPr="00DB7CDF" w:rsidRDefault="00F50E65">
            <w:pPr>
              <w:pStyle w:val="10"/>
              <w:spacing w:line="380" w:lineRule="exact"/>
            </w:pPr>
            <w:r w:rsidRPr="00DB7CDF">
              <w:rPr>
                <w:rStyle w:val="11"/>
                <w:rFonts w:ascii="標楷體" w:eastAsia="標楷體" w:hAnsi="標楷體"/>
                <w:color w:val="000000"/>
                <w:sz w:val="28"/>
              </w:rPr>
              <w:t>個人資料之機密性及完整性</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5B5B5ADF" w14:textId="77777777" w:rsidR="00F50E65" w:rsidRPr="00DB7CDF" w:rsidRDefault="00F50E65">
            <w:pPr>
              <w:pStyle w:val="10"/>
              <w:spacing w:line="380" w:lineRule="exact"/>
            </w:pPr>
            <w:r w:rsidRPr="00DB7CDF">
              <w:rPr>
                <w:rStyle w:val="11"/>
                <w:rFonts w:ascii="標楷體" w:eastAsia="標楷體" w:hAnsi="標楷體"/>
                <w:color w:val="000000"/>
                <w:sz w:val="28"/>
              </w:rPr>
              <w:t>機關所擁有之個人資料應採取適當之防護措施，以避免不當外洩或遭竄改</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ABA047D" w14:textId="77777777" w:rsidR="00F50E65" w:rsidRPr="00DB7CDF" w:rsidRDefault="00F50E65">
            <w:pPr>
              <w:pStyle w:val="10"/>
              <w:spacing w:line="380" w:lineRule="exact"/>
              <w:jc w:val="both"/>
            </w:pPr>
            <w:r w:rsidRPr="00DB7CDF">
              <w:rPr>
                <w:rStyle w:val="11"/>
                <w:rFonts w:ascii="標楷體" w:eastAsia="標楷體" w:hAnsi="標楷體"/>
                <w:color w:val="000000"/>
                <w:sz w:val="28"/>
              </w:rPr>
              <w:t>廠商於本契約承接範圍內，因未採取適當防護，致機關個人資料外洩或遭竄改時，按受影響資料筆數，每筆計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點/按次數計</w:t>
            </w:r>
            <w:r w:rsidR="00572CFE" w:rsidRPr="00DB7CDF">
              <w:rPr>
                <w:rStyle w:val="11"/>
                <w:rFonts w:ascii="標楷體" w:eastAsia="標楷體" w:hAnsi="標楷體"/>
                <w:color w:val="000000"/>
                <w:sz w:val="28"/>
              </w:rPr>
              <w:t>1</w:t>
            </w:r>
            <w:r w:rsidRPr="00DB7CDF">
              <w:rPr>
                <w:rStyle w:val="11"/>
                <w:rFonts w:ascii="標楷體" w:eastAsia="標楷體" w:hAnsi="標楷體"/>
                <w:color w:val="000000"/>
                <w:sz w:val="28"/>
              </w:rPr>
              <w:t>點</w:t>
            </w:r>
          </w:p>
        </w:tc>
      </w:tr>
      <w:tr w:rsidR="00F50E65" w:rsidRPr="00DB7CDF" w14:paraId="188FDFA6"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1CB9824" w14:textId="77777777" w:rsidR="00F50E65" w:rsidRPr="00DB7CDF" w:rsidRDefault="00F50E65">
            <w:pPr>
              <w:pStyle w:val="10"/>
              <w:spacing w:line="380" w:lineRule="exact"/>
            </w:pPr>
            <w:r w:rsidRPr="00DB7CDF">
              <w:rPr>
                <w:rStyle w:val="11"/>
                <w:rFonts w:ascii="標楷體" w:eastAsia="標楷體" w:hAnsi="標楷體"/>
                <w:bCs/>
                <w:sz w:val="28"/>
                <w:szCs w:val="28"/>
              </w:rPr>
              <w:t>出席或主持會議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A9862C2" w14:textId="77777777" w:rsidR="00F50E65" w:rsidRPr="00DB7CDF" w:rsidRDefault="00F50E65">
            <w:pPr>
              <w:pStyle w:val="10"/>
              <w:spacing w:line="380" w:lineRule="exact"/>
            </w:pPr>
            <w:r w:rsidRPr="00DB7CDF">
              <w:rPr>
                <w:rStyle w:val="11"/>
                <w:rFonts w:ascii="標楷體" w:eastAsia="標楷體" w:hAnsi="標楷體"/>
                <w:bCs/>
                <w:sz w:val="28"/>
                <w:szCs w:val="28"/>
              </w:rPr>
              <w:t>未出席或主持者</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7311A9D4"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7AD25CD" w14:textId="77777777" w:rsidR="00F50E65" w:rsidRPr="00DB7CDF" w:rsidRDefault="00F50E65">
            <w:pPr>
              <w:pStyle w:val="10"/>
              <w:spacing w:line="380" w:lineRule="exact"/>
            </w:pPr>
            <w:r w:rsidRPr="00DB7CDF">
              <w:rPr>
                <w:rStyle w:val="11"/>
                <w:rFonts w:ascii="標楷體" w:eastAsia="標楷體" w:hAnsi="標楷體"/>
                <w:iCs/>
                <w:sz w:val="28"/>
              </w:rPr>
              <w:t>按</w:t>
            </w:r>
            <w:r w:rsidRPr="00DB7CDF">
              <w:rPr>
                <w:rStyle w:val="11"/>
                <w:rFonts w:ascii="標楷體" w:eastAsia="標楷體" w:hAnsi="標楷體"/>
                <w:bCs/>
                <w:sz w:val="28"/>
                <w:szCs w:val="28"/>
              </w:rPr>
              <w:t>每人每次</w:t>
            </w:r>
            <w:r w:rsidRPr="00DB7CDF">
              <w:rPr>
                <w:rStyle w:val="11"/>
                <w:rFonts w:ascii="標楷體" w:eastAsia="標楷體" w:hAnsi="標楷體"/>
                <w:iCs/>
                <w:sz w:val="28"/>
              </w:rPr>
              <w:t>計</w:t>
            </w:r>
            <w:r w:rsidR="00572CFE" w:rsidRPr="00DB7CDF">
              <w:rPr>
                <w:rStyle w:val="11"/>
                <w:rFonts w:ascii="標楷體" w:eastAsia="標楷體" w:hAnsi="標楷體"/>
                <w:iCs/>
                <w:sz w:val="28"/>
              </w:rPr>
              <w:t>1</w:t>
            </w:r>
            <w:r w:rsidRPr="00DB7CDF">
              <w:rPr>
                <w:rStyle w:val="11"/>
                <w:rFonts w:ascii="標楷體" w:eastAsia="標楷體" w:hAnsi="標楷體"/>
                <w:iCs/>
                <w:sz w:val="28"/>
              </w:rPr>
              <w:t>點</w:t>
            </w:r>
          </w:p>
        </w:tc>
      </w:tr>
      <w:tr w:rsidR="00F50E65" w:rsidRPr="00DB7CDF" w14:paraId="4F595E9A" w14:textId="77777777">
        <w:trPr>
          <w:cantSplit/>
          <w:trHeight w:val="1187"/>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283A34B" w14:textId="77777777" w:rsidR="00F50E65" w:rsidRPr="00DB7CDF" w:rsidRDefault="00F50E65">
            <w:pPr>
              <w:pStyle w:val="10"/>
              <w:spacing w:line="380" w:lineRule="exact"/>
            </w:pPr>
            <w:r w:rsidRPr="00DB7CDF">
              <w:rPr>
                <w:rFonts w:ascii="標楷體" w:eastAsia="標楷體" w:hAnsi="標楷體"/>
                <w:iCs/>
                <w:sz w:val="28"/>
              </w:rPr>
              <w:t>服務團隊成員</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6F1C52BA" w14:textId="77777777" w:rsidR="00F50E65" w:rsidRPr="00DB7CDF" w:rsidRDefault="00F50E65">
            <w:pPr>
              <w:pStyle w:val="10"/>
              <w:spacing w:line="380" w:lineRule="exact"/>
            </w:pPr>
            <w:r w:rsidRPr="00DB7CDF">
              <w:rPr>
                <w:rFonts w:ascii="標楷體" w:eastAsia="標楷體" w:hAnsi="標楷體"/>
                <w:iCs/>
                <w:sz w:val="28"/>
              </w:rPr>
              <w:t>服務團隊成員未依工作計畫（或建議書）滿編，依未滿編之日數計算</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C9EABA6"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E2BBF5E" w14:textId="77777777" w:rsidR="00F50E65" w:rsidRPr="00DB7CDF" w:rsidRDefault="00F50E65">
            <w:pPr>
              <w:pStyle w:val="10"/>
              <w:spacing w:line="380" w:lineRule="exact"/>
            </w:pPr>
            <w:r w:rsidRPr="00DB7CDF">
              <w:rPr>
                <w:rFonts w:ascii="標楷體" w:eastAsia="標楷體" w:hAnsi="標楷體"/>
                <w:iCs/>
                <w:sz w:val="28"/>
              </w:rPr>
              <w:t>每日計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66E017E0" w14:textId="77777777">
        <w:trPr>
          <w:cantSplit/>
          <w:trHeight w:val="390"/>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328F118A"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5A09B92" w14:textId="77777777" w:rsidR="00F50E65" w:rsidRPr="00DB7CDF" w:rsidRDefault="00F50E65">
            <w:pPr>
              <w:pStyle w:val="10"/>
              <w:spacing w:line="380" w:lineRule="exact"/>
            </w:pPr>
            <w:r w:rsidRPr="00DB7CDF">
              <w:rPr>
                <w:rFonts w:ascii="標楷體" w:eastAsia="標楷體" w:hAnsi="標楷體"/>
                <w:iCs/>
                <w:sz w:val="28"/>
              </w:rPr>
              <w:t>服務團隊成員離任人數（扣除機關要求離任）除以全體成員之異動率，不得高於</w:t>
            </w:r>
            <w:r w:rsidR="00572CFE" w:rsidRPr="00DB7CDF">
              <w:rPr>
                <w:rFonts w:ascii="標楷體" w:eastAsia="標楷體" w:hAnsi="標楷體"/>
                <w:iCs/>
                <w:sz w:val="28"/>
              </w:rPr>
              <w:t>10</w:t>
            </w:r>
            <w:r w:rsidRPr="00DB7CDF">
              <w:rPr>
                <w:rFonts w:ascii="標楷體" w:eastAsia="標楷體" w:hAnsi="標楷體"/>
                <w:iCs/>
                <w:sz w:val="2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D7D11F8" w14:textId="77777777" w:rsidR="00F50E65" w:rsidRPr="00DB7CDF" w:rsidRDefault="00F50E65">
            <w:pPr>
              <w:pStyle w:val="10"/>
              <w:spacing w:line="380" w:lineRule="exact"/>
            </w:pPr>
            <w:r w:rsidRPr="00DB7CDF">
              <w:rPr>
                <w:rFonts w:ascii="標楷體" w:eastAsia="標楷體" w:hAnsi="標楷體"/>
                <w:iCs/>
                <w:sz w:val="28"/>
              </w:rPr>
              <w:t>每季統計</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72274071" w14:textId="77777777" w:rsidR="00F50E65" w:rsidRPr="00DB7CDF" w:rsidRDefault="00F50E65">
            <w:pPr>
              <w:pStyle w:val="10"/>
              <w:spacing w:line="380" w:lineRule="exact"/>
            </w:pPr>
            <w:r w:rsidRPr="00DB7CDF">
              <w:rPr>
                <w:rFonts w:ascii="標楷體" w:eastAsia="標楷體" w:hAnsi="標楷體"/>
                <w:iCs/>
                <w:sz w:val="28"/>
              </w:rPr>
              <w:t>每逾</w:t>
            </w:r>
            <w:r w:rsidR="00572CFE" w:rsidRPr="00DB7CDF">
              <w:rPr>
                <w:rFonts w:ascii="標楷體" w:eastAsia="標楷體" w:hAnsi="標楷體"/>
                <w:iCs/>
                <w:sz w:val="28"/>
              </w:rPr>
              <w:t>10</w:t>
            </w:r>
            <w:r w:rsidRPr="00DB7CDF">
              <w:rPr>
                <w:rFonts w:ascii="標楷體" w:eastAsia="標楷體" w:hAnsi="標楷體"/>
                <w:iCs/>
                <w:sz w:val="28"/>
              </w:rPr>
              <w:t>％計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26C8BCBE" w14:textId="77777777">
        <w:trPr>
          <w:cantSplit/>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00CAB6" w14:textId="77777777" w:rsidR="00F50E65" w:rsidRPr="00DB7CDF" w:rsidRDefault="00F50E65">
            <w:pPr>
              <w:pStyle w:val="10"/>
              <w:spacing w:line="380" w:lineRule="exact"/>
            </w:pPr>
            <w:r w:rsidRPr="00DB7CDF">
              <w:rPr>
                <w:rFonts w:ascii="標楷體" w:eastAsia="標楷體" w:hAnsi="標楷體"/>
                <w:iCs/>
                <w:sz w:val="28"/>
              </w:rPr>
              <w:t>會議決議</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F6D75E5" w14:textId="77777777" w:rsidR="00F50E65" w:rsidRPr="00DB7CDF" w:rsidRDefault="00F50E65">
            <w:pPr>
              <w:pStyle w:val="10"/>
              <w:spacing w:line="380" w:lineRule="exact"/>
            </w:pPr>
            <w:r w:rsidRPr="00DB7CDF">
              <w:rPr>
                <w:rFonts w:ascii="標楷體" w:eastAsia="標楷體" w:hAnsi="標楷體"/>
                <w:iCs/>
                <w:sz w:val="28"/>
              </w:rPr>
              <w:t>累計未依會議決議執行之次數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5509A7F"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次</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043DED7" w14:textId="77777777" w:rsidR="00F50E65" w:rsidRPr="00DB7CDF" w:rsidRDefault="00F50E65">
            <w:pPr>
              <w:pStyle w:val="10"/>
              <w:spacing w:line="380" w:lineRule="exact"/>
            </w:pPr>
            <w:r w:rsidRPr="00DB7CDF">
              <w:rPr>
                <w:rFonts w:ascii="標楷體" w:eastAsia="標楷體" w:hAnsi="標楷體"/>
                <w:iCs/>
                <w:sz w:val="28"/>
              </w:rPr>
              <w:t>按超過之次數計算，每次計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2C9732F3" w14:textId="77777777">
        <w:trPr>
          <w:cantSplit/>
        </w:trPr>
        <w:tc>
          <w:tcPr>
            <w:tcW w:w="1200" w:type="dxa"/>
            <w:vMerge/>
            <w:tcBorders>
              <w:top w:val="single" w:sz="4" w:space="0" w:color="000000"/>
              <w:left w:val="single" w:sz="4" w:space="0" w:color="000000"/>
              <w:bottom w:val="single" w:sz="4" w:space="0" w:color="000000"/>
              <w:right w:val="single" w:sz="4" w:space="0" w:color="000000"/>
            </w:tcBorders>
            <w:shd w:val="clear" w:color="auto" w:fill="auto"/>
          </w:tcPr>
          <w:p w14:paraId="7DFD884E" w14:textId="77777777" w:rsidR="00F50E65" w:rsidRPr="00DB7CDF" w:rsidRDefault="00F50E65"/>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02631CE3" w14:textId="77777777" w:rsidR="00F50E65" w:rsidRPr="00DB7CDF" w:rsidRDefault="00F50E65">
            <w:pPr>
              <w:pStyle w:val="10"/>
              <w:spacing w:line="380" w:lineRule="exact"/>
            </w:pPr>
            <w:r w:rsidRPr="00DB7CDF">
              <w:rPr>
                <w:rFonts w:ascii="標楷體" w:eastAsia="標楷體" w:hAnsi="標楷體"/>
                <w:iCs/>
                <w:sz w:val="28"/>
              </w:rPr>
              <w:t>累計未依會議決議應完成期限天數</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2F57F061"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天</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5BAD90C1" w14:textId="77777777" w:rsidR="00F50E65" w:rsidRPr="00DB7CDF" w:rsidRDefault="00F50E65">
            <w:pPr>
              <w:pStyle w:val="10"/>
              <w:spacing w:line="380" w:lineRule="exact"/>
              <w:jc w:val="both"/>
            </w:pPr>
            <w:r w:rsidRPr="00DB7CDF">
              <w:rPr>
                <w:rFonts w:ascii="標楷體" w:eastAsia="標楷體" w:hAnsi="標楷體"/>
                <w:iCs/>
                <w:sz w:val="28"/>
              </w:rPr>
              <w:t>按超過之天數計算，每天計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6BC99CAF"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F8A7144" w14:textId="77777777" w:rsidR="00F50E65" w:rsidRPr="00DB7CDF" w:rsidRDefault="00F50E65">
            <w:pPr>
              <w:pStyle w:val="10"/>
              <w:spacing w:line="380" w:lineRule="exact"/>
            </w:pPr>
            <w:r w:rsidRPr="00DB7CDF">
              <w:rPr>
                <w:rFonts w:ascii="標楷體" w:eastAsia="標楷體" w:hAnsi="標楷體"/>
                <w:iCs/>
                <w:sz w:val="28"/>
              </w:rPr>
              <w:t>節能減碳</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3D280124" w14:textId="77777777" w:rsidR="00F50E65" w:rsidRPr="00DB7CDF" w:rsidRDefault="00F50E65">
            <w:pPr>
              <w:pStyle w:val="10"/>
              <w:spacing w:line="380" w:lineRule="exact"/>
            </w:pPr>
            <w:r w:rsidRPr="00DB7CDF">
              <w:rPr>
                <w:rFonts w:ascii="標楷體" w:eastAsia="標楷體" w:hAnsi="標楷體"/>
                <w:iCs/>
                <w:sz w:val="28"/>
              </w:rPr>
              <w:t>按招標文件規定及廠商投標文件承諾事項，未達成之成效認定</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2C087D6" w14:textId="77777777" w:rsidR="00F50E65" w:rsidRPr="00DB7CDF" w:rsidRDefault="00F50E65">
            <w:pPr>
              <w:pStyle w:val="10"/>
              <w:spacing w:line="380" w:lineRule="exact"/>
            </w:pPr>
            <w:r w:rsidRPr="00DB7CDF">
              <w:rPr>
                <w:rFonts w:ascii="標楷體" w:eastAsia="標楷體" w:hAnsi="標楷體"/>
                <w:iCs/>
                <w:sz w:val="28"/>
              </w:rPr>
              <w:t>招標或投標文件載明之項目</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6F27FAB3" w14:textId="77777777" w:rsidR="00F50E65" w:rsidRPr="00DB7CDF" w:rsidRDefault="00F50E65">
            <w:pPr>
              <w:pStyle w:val="10"/>
              <w:spacing w:line="380" w:lineRule="exact"/>
            </w:pPr>
            <w:r w:rsidRPr="00DB7CDF">
              <w:rPr>
                <w:rFonts w:ascii="標楷體" w:eastAsia="標楷體" w:hAnsi="標楷體"/>
                <w:iCs/>
                <w:sz w:val="28"/>
              </w:rPr>
              <w:t>按未達項目，每項計</w:t>
            </w:r>
            <w:r w:rsidR="00572CFE" w:rsidRPr="00DB7CDF">
              <w:rPr>
                <w:rFonts w:ascii="標楷體" w:eastAsia="標楷體" w:hAnsi="標楷體"/>
                <w:iCs/>
                <w:sz w:val="28"/>
              </w:rPr>
              <w:t>1</w:t>
            </w:r>
            <w:r w:rsidRPr="00DB7CDF">
              <w:rPr>
                <w:rFonts w:ascii="標楷體" w:eastAsia="標楷體" w:hAnsi="標楷體"/>
                <w:iCs/>
                <w:sz w:val="28"/>
              </w:rPr>
              <w:t>點</w:t>
            </w:r>
          </w:p>
        </w:tc>
      </w:tr>
      <w:tr w:rsidR="00F50E65" w:rsidRPr="00DB7CDF" w14:paraId="51DE9CDD" w14:textId="77777777">
        <w:trPr>
          <w:cantSplit/>
        </w:trPr>
        <w:tc>
          <w:tcPr>
            <w:tcW w:w="1200" w:type="dxa"/>
            <w:tcBorders>
              <w:top w:val="single" w:sz="4" w:space="0" w:color="000000"/>
              <w:left w:val="single" w:sz="4" w:space="0" w:color="000000"/>
              <w:bottom w:val="single" w:sz="4" w:space="0" w:color="000000"/>
              <w:right w:val="single" w:sz="4" w:space="0" w:color="000000"/>
            </w:tcBorders>
            <w:shd w:val="clear" w:color="auto" w:fill="auto"/>
          </w:tcPr>
          <w:p w14:paraId="308CE8ED" w14:textId="77777777" w:rsidR="00F50E65" w:rsidRPr="00DB7CDF" w:rsidRDefault="00F50E65">
            <w:pPr>
              <w:pStyle w:val="10"/>
              <w:spacing w:line="380" w:lineRule="exact"/>
            </w:pPr>
            <w:r w:rsidRPr="00DB7CDF">
              <w:rPr>
                <w:rFonts w:ascii="標楷體" w:eastAsia="標楷體" w:hAnsi="標楷體"/>
                <w:iCs/>
                <w:sz w:val="28"/>
              </w:rPr>
              <w:t>其他</w:t>
            </w:r>
          </w:p>
        </w:tc>
        <w:tc>
          <w:tcPr>
            <w:tcW w:w="3000" w:type="dxa"/>
            <w:tcBorders>
              <w:top w:val="single" w:sz="4" w:space="0" w:color="000000"/>
              <w:left w:val="single" w:sz="4" w:space="0" w:color="000000"/>
              <w:bottom w:val="single" w:sz="4" w:space="0" w:color="000000"/>
              <w:right w:val="single" w:sz="4" w:space="0" w:color="000000"/>
            </w:tcBorders>
            <w:shd w:val="clear" w:color="auto" w:fill="auto"/>
          </w:tcPr>
          <w:p w14:paraId="28D08F9C" w14:textId="77777777" w:rsidR="00F50E65" w:rsidRPr="00DB7CDF" w:rsidRDefault="00F50E65">
            <w:pPr>
              <w:pStyle w:val="10"/>
              <w:spacing w:line="380" w:lineRule="exact"/>
            </w:pPr>
            <w:r w:rsidRPr="00DB7CDF">
              <w:rPr>
                <w:rFonts w:ascii="標楷體" w:eastAsia="標楷體" w:hAnsi="標楷體"/>
                <w:iCs/>
                <w:sz w:val="28"/>
              </w:rPr>
              <w:t>違反契約約定廠商應履行之項目</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64222066" w14:textId="77777777" w:rsidR="00F50E65" w:rsidRPr="00DB7CDF" w:rsidRDefault="00F50E65">
            <w:pPr>
              <w:pStyle w:val="10"/>
              <w:spacing w:line="380" w:lineRule="exact"/>
            </w:pPr>
            <w:r w:rsidRPr="00DB7CDF">
              <w:rPr>
                <w:rFonts w:ascii="標楷體" w:eastAsia="標楷體" w:hAnsi="標楷體"/>
                <w:iCs/>
                <w:sz w:val="28"/>
              </w:rPr>
              <w:t>每季不得超過</w:t>
            </w:r>
            <w:r w:rsidR="00572CFE" w:rsidRPr="00DB7CDF">
              <w:rPr>
                <w:rFonts w:ascii="標楷體" w:eastAsia="標楷體" w:hAnsi="標楷體"/>
                <w:iCs/>
                <w:sz w:val="28"/>
              </w:rPr>
              <w:t>1</w:t>
            </w:r>
            <w:r w:rsidRPr="00DB7CDF">
              <w:rPr>
                <w:rFonts w:ascii="標楷體" w:eastAsia="標楷體" w:hAnsi="標楷體"/>
                <w:iCs/>
                <w:sz w:val="28"/>
              </w:rPr>
              <w:t>次</w:t>
            </w:r>
          </w:p>
        </w:tc>
        <w:tc>
          <w:tcPr>
            <w:tcW w:w="2258" w:type="dxa"/>
            <w:tcBorders>
              <w:top w:val="single" w:sz="4" w:space="0" w:color="000000"/>
              <w:left w:val="single" w:sz="4" w:space="0" w:color="000000"/>
              <w:bottom w:val="single" w:sz="4" w:space="0" w:color="000000"/>
              <w:right w:val="single" w:sz="4" w:space="0" w:color="000000"/>
            </w:tcBorders>
            <w:shd w:val="clear" w:color="auto" w:fill="auto"/>
          </w:tcPr>
          <w:p w14:paraId="0C41C2E6" w14:textId="77777777" w:rsidR="00F50E65" w:rsidRPr="00DB7CDF" w:rsidRDefault="00F50E65">
            <w:pPr>
              <w:pStyle w:val="10"/>
              <w:spacing w:line="380" w:lineRule="exact"/>
              <w:jc w:val="both"/>
            </w:pPr>
            <w:r w:rsidRPr="00DB7CDF">
              <w:rPr>
                <w:rFonts w:ascii="標楷體" w:eastAsia="標楷體" w:hAnsi="標楷體"/>
                <w:iCs/>
                <w:sz w:val="28"/>
              </w:rPr>
              <w:t>按超過之次數計算，每超過乙次計</w:t>
            </w:r>
            <w:r w:rsidR="00572CFE" w:rsidRPr="00DB7CDF">
              <w:rPr>
                <w:rFonts w:ascii="標楷體" w:eastAsia="標楷體" w:hAnsi="標楷體"/>
                <w:iCs/>
                <w:sz w:val="28"/>
              </w:rPr>
              <w:t>1</w:t>
            </w:r>
            <w:r w:rsidRPr="00DB7CDF">
              <w:rPr>
                <w:rFonts w:ascii="標楷體" w:eastAsia="標楷體" w:hAnsi="標楷體"/>
                <w:iCs/>
                <w:sz w:val="28"/>
              </w:rPr>
              <w:t>點</w:t>
            </w:r>
          </w:p>
        </w:tc>
      </w:tr>
    </w:tbl>
    <w:p w14:paraId="6434A3AC" w14:textId="48A23C4A" w:rsidR="00F50E65" w:rsidRDefault="00F50E65">
      <w:pPr>
        <w:pStyle w:val="af3"/>
        <w:spacing w:line="380" w:lineRule="exact"/>
        <w:ind w:left="851" w:right="0"/>
      </w:pPr>
      <w:r w:rsidRPr="00DB7CDF">
        <w:rPr>
          <w:rStyle w:val="11"/>
          <w:rFonts w:ascii="標楷體" w:eastAsia="標楷體" w:hAnsi="標楷體"/>
          <w:iCs/>
        </w:rPr>
        <w:t>本案每點違約金金額為新</w:t>
      </w:r>
      <w:r w:rsidRPr="00DB7CDF">
        <w:rPr>
          <w:rStyle w:val="11"/>
          <w:rFonts w:ascii="標楷體" w:eastAsia="標楷體" w:hAnsi="標楷體"/>
          <w:szCs w:val="28"/>
        </w:rPr>
        <w:t>臺幣○○○元（由機關於招標時載明；未載明者依契約價金總額</w:t>
      </w:r>
      <w:r w:rsidR="00C84AC5" w:rsidRPr="00C84AC5">
        <w:rPr>
          <w:rStyle w:val="11"/>
          <w:rFonts w:ascii="標楷體" w:eastAsia="標楷體" w:hAnsi="標楷體" w:hint="eastAsia"/>
          <w:szCs w:val="28"/>
          <w:u w:val="single"/>
        </w:rPr>
        <w:t xml:space="preserve"> </w:t>
      </w:r>
      <w:r w:rsidRPr="00C84AC5">
        <w:rPr>
          <w:rStyle w:val="11"/>
          <w:rFonts w:ascii="標楷體" w:eastAsia="標楷體" w:hAnsi="標楷體"/>
          <w:szCs w:val="28"/>
          <w:u w:val="single"/>
        </w:rPr>
        <w:t xml:space="preserve">1 </w:t>
      </w:r>
      <w:r w:rsidRPr="00DB7CDF">
        <w:rPr>
          <w:rStyle w:val="11"/>
          <w:rFonts w:ascii="標楷體" w:eastAsia="標楷體" w:hAnsi="標楷體"/>
          <w:szCs w:val="28"/>
        </w:rPr>
        <w:t>‰計算，未達新臺幣伍仟元者，以新臺幣伍仟元計)。</w:t>
      </w:r>
    </w:p>
    <w:p w14:paraId="5277F212" w14:textId="77777777" w:rsidR="00F50E65" w:rsidRDefault="00F50E65">
      <w:pPr>
        <w:pStyle w:val="af3"/>
        <w:spacing w:line="380" w:lineRule="exact"/>
        <w:ind w:left="853" w:right="0" w:hanging="493"/>
      </w:pPr>
      <w:r>
        <w:rPr>
          <w:rStyle w:val="11"/>
          <w:rFonts w:ascii="標楷體" w:eastAsia="標楷體" w:hAnsi="標楷體"/>
          <w:iCs/>
        </w:rPr>
        <w:t>(三)</w:t>
      </w:r>
      <w:r>
        <w:rPr>
          <w:rStyle w:val="11"/>
          <w:rFonts w:ascii="標楷體" w:eastAsia="標楷體" w:hAnsi="標楷體"/>
          <w:spacing w:val="-4"/>
        </w:rPr>
        <w:t>廠商</w:t>
      </w:r>
      <w:r>
        <w:rPr>
          <w:rStyle w:val="11"/>
          <w:rFonts w:ascii="標楷體" w:eastAsia="標楷體" w:hAnsi="標楷體"/>
          <w:iCs/>
        </w:rPr>
        <w:t>如有第8條第20款第10目應派員代理而未派相當之勞工代理情形，除扣減該部分契約價金外，另自應派員代理而未派相當之勞工代理之日起算違約日數，違約金依該請假派駐勞工每月薪資___%(由機關於招標時載明；未載明者，為20%)，除以__日(由機關於招標時載明；未載明者，為30日)為單價日基準，乘以違約日數。</w:t>
      </w:r>
    </w:p>
    <w:p w14:paraId="5E8E8EA7" w14:textId="77777777" w:rsidR="00F50E65" w:rsidRDefault="00F50E65">
      <w:pPr>
        <w:pStyle w:val="af3"/>
        <w:spacing w:line="380" w:lineRule="exact"/>
        <w:ind w:left="853" w:right="0" w:hanging="493"/>
      </w:pPr>
      <w:r>
        <w:rPr>
          <w:rFonts w:ascii="標楷體" w:eastAsia="標楷體" w:hAnsi="標楷體"/>
          <w:iCs/>
        </w:rPr>
        <w:lastRenderedPageBreak/>
        <w:t>□其他（由機關於招標時載明；無者免填）</w:t>
      </w:r>
    </w:p>
    <w:p w14:paraId="1E038F03" w14:textId="77777777" w:rsidR="00F50E65" w:rsidRDefault="00F50E65">
      <w:pPr>
        <w:pStyle w:val="10"/>
        <w:spacing w:line="380" w:lineRule="exact"/>
        <w:ind w:left="851" w:hanging="567"/>
        <w:jc w:val="both"/>
      </w:pPr>
      <w:r>
        <w:rPr>
          <w:rStyle w:val="11"/>
          <w:rFonts w:ascii="標楷體" w:eastAsia="標楷體" w:hAnsi="標楷體"/>
          <w:sz w:val="28"/>
        </w:rPr>
        <w:t xml:space="preserve">　　　　　　　　　　　　</w:t>
      </w:r>
    </w:p>
    <w:p w14:paraId="0992209D" w14:textId="77777777" w:rsidR="00F50E65" w:rsidRDefault="00F50E65">
      <w:pPr>
        <w:pStyle w:val="10"/>
        <w:spacing w:line="400" w:lineRule="exact"/>
        <w:jc w:val="both"/>
      </w:pPr>
      <w:r>
        <w:rPr>
          <w:rFonts w:ascii="標楷體" w:eastAsia="標楷體" w:hAnsi="標楷體"/>
          <w:b/>
          <w:sz w:val="28"/>
        </w:rPr>
        <w:t>第十六條  權利及責任</w:t>
      </w:r>
    </w:p>
    <w:p w14:paraId="45F9D531" w14:textId="77777777" w:rsidR="00F50E65" w:rsidRDefault="00F50E65">
      <w:pPr>
        <w:pStyle w:val="af2"/>
        <w:spacing w:line="400" w:lineRule="exact"/>
        <w:ind w:left="851" w:right="0" w:hanging="567"/>
      </w:pPr>
      <w:r>
        <w:rPr>
          <w:rFonts w:ascii="標楷體" w:eastAsia="標楷體" w:hAnsi="標楷體"/>
        </w:rPr>
        <w:t>(一)廠商應擔保第三人就履約標的，對於機關不得主張任何權利。</w:t>
      </w:r>
    </w:p>
    <w:p w14:paraId="1C748E72" w14:textId="77777777" w:rsidR="00F50E65" w:rsidRDefault="00F50E65">
      <w:pPr>
        <w:pStyle w:val="af2"/>
        <w:spacing w:line="400" w:lineRule="exact"/>
        <w:ind w:left="851" w:right="0" w:hanging="567"/>
      </w:pPr>
      <w:r>
        <w:rPr>
          <w:rFonts w:ascii="標楷體" w:eastAsia="標楷體" w:hAnsi="標楷體"/>
        </w:rPr>
        <w:t>(二)廠商履約，其有侵害第三人合法權益時，應由廠商負責處理並承擔一切法律責任及費用，包括機關所發生之費用。機關並得請求損害賠償。</w:t>
      </w:r>
    </w:p>
    <w:p w14:paraId="3E89767E" w14:textId="77777777" w:rsidR="00F50E65" w:rsidRDefault="00F50E65">
      <w:pPr>
        <w:pStyle w:val="af2"/>
        <w:spacing w:line="400" w:lineRule="exact"/>
        <w:ind w:left="851" w:right="0" w:hanging="567"/>
      </w:pPr>
      <w:r>
        <w:rPr>
          <w:rFonts w:ascii="標楷體" w:eastAsia="標楷體" w:hAnsi="標楷體"/>
        </w:rPr>
        <w:t>(三)</w:t>
      </w:r>
      <w:r>
        <w:rPr>
          <w:rFonts w:ascii="標楷體" w:eastAsia="標楷體" w:hAnsi="標楷體"/>
        </w:rPr>
        <w:tab/>
        <w:t>智慧財產權</w:t>
      </w:r>
    </w:p>
    <w:p w14:paraId="3A9399C3" w14:textId="77777777" w:rsidR="00F50E65" w:rsidRDefault="00F50E65">
      <w:pPr>
        <w:pStyle w:val="10"/>
        <w:spacing w:line="400" w:lineRule="exact"/>
        <w:ind w:left="838" w:hanging="238"/>
        <w:jc w:val="both"/>
      </w:pPr>
      <w:r>
        <w:rPr>
          <w:rFonts w:ascii="標楷體" w:eastAsia="標楷體" w:hAnsi="標楷體"/>
          <w:sz w:val="28"/>
        </w:rPr>
        <w:t>1.廠商依本契約提供機關服務時，得無償使用機關所有或機關於第三人契約項下所得授權使用或第三人公開允許不特定人得使用之軟體。廠商未經機關書面同意前不得就該等軟體進行改編或為其他足以侵害著作權之行為。本契約期滿或終止時，廠商即不得繼續使用上述軟體。機關保證所提供廠商使用之軟體未侵害第三人之智慧財產權。如因可歸責於機關之事由，致第三人對廠商提出智慧財產權侵權之賠償請求或訴訟時，機關應即出面以自己之名義承受該請求與訴訟，並賠償廠商因此而致之損失。</w:t>
      </w:r>
    </w:p>
    <w:p w14:paraId="4B7EAD73" w14:textId="77777777" w:rsidR="00F50E65" w:rsidRDefault="00F50E65">
      <w:pPr>
        <w:pStyle w:val="10"/>
        <w:spacing w:line="400" w:lineRule="exact"/>
        <w:ind w:left="838" w:hanging="238"/>
        <w:jc w:val="both"/>
      </w:pPr>
      <w:r>
        <w:rPr>
          <w:rFonts w:ascii="標楷體" w:eastAsia="標楷體" w:hAnsi="標楷體"/>
          <w:sz w:val="28"/>
        </w:rPr>
        <w:t>2.廠商依本契約提供機關服務時，使用屬於其所有之軟體或其獲授權使用之軟體者，廠商保證上述軟體未侵害機關或第三人之智慧財產權。如因可歸責於廠商之事由，致第三人對機關提出智慧財產權侵權之賠償請求或訴訟時，廠商應即出面以自己之名義承受該請求與訴訟，並賠償機關因此而致之損失。</w:t>
      </w:r>
    </w:p>
    <w:p w14:paraId="55D0E5EC" w14:textId="77777777" w:rsidR="00F50E65" w:rsidRDefault="00F50E65">
      <w:pPr>
        <w:pStyle w:val="10"/>
        <w:spacing w:line="400" w:lineRule="exact"/>
        <w:ind w:left="838" w:hanging="238"/>
        <w:jc w:val="both"/>
      </w:pPr>
      <w:r>
        <w:rPr>
          <w:rFonts w:ascii="標楷體" w:eastAsia="標楷體" w:hAnsi="標楷體"/>
          <w:sz w:val="28"/>
        </w:rPr>
        <w:t>3.廠商保證依本契約保證規定為機關開發或維護應用軟體時，係全部為自己所開發或已獲得第三人之授權或第三人公開允許不特定人得使用，絕無抄襲或侵害任何第三人之著作物或智慧財產權之情事。如因可歸責於廠商之事由，致第三人對機關提出智慧財產權侵權之賠償請求或訴訟時，廠商應即出面以自己之名義承受該請求或訴訟，並賠償機關因此而致之損失。</w:t>
      </w:r>
    </w:p>
    <w:p w14:paraId="4A118412" w14:textId="77777777" w:rsidR="00F50E65" w:rsidRDefault="00F50E65">
      <w:pPr>
        <w:pStyle w:val="10"/>
        <w:spacing w:line="400" w:lineRule="exact"/>
        <w:ind w:left="838" w:hanging="238"/>
        <w:jc w:val="both"/>
      </w:pPr>
      <w:r>
        <w:rPr>
          <w:rFonts w:ascii="標楷體" w:eastAsia="標楷體" w:hAnsi="標楷體"/>
          <w:sz w:val="28"/>
        </w:rPr>
        <w:t>4.廠商依本契約提供機關服務時，所取得或持有機關之資料，包括文字、影像、圖形、聲音，不論其儲存於印刷、磁性、光學或其他媒體上，皆屬於機關所有。除非為提供服務所需、法令規定或經機關書面同意，不得複製、揭露或交付第三人。</w:t>
      </w:r>
    </w:p>
    <w:p w14:paraId="1D04919D" w14:textId="77777777" w:rsidR="00F50E65" w:rsidRDefault="00F50E65">
      <w:pPr>
        <w:pStyle w:val="10"/>
        <w:spacing w:line="400" w:lineRule="exact"/>
        <w:ind w:left="838" w:hanging="238"/>
        <w:jc w:val="both"/>
      </w:pPr>
      <w:r>
        <w:rPr>
          <w:rFonts w:ascii="標楷體" w:eastAsia="標楷體" w:hAnsi="標楷體"/>
          <w:sz w:val="28"/>
        </w:rPr>
        <w:t>5.廠商履約結果涉及履約標的所產出之智慧財產權（包含專利權、商標權、著作權、積體電路電路布局權、營業秘密等）者：（由機關於招標時載明，互補項目得複選。如僅涉及著作權者，請就A至H及L勾選。註釋及舉例文字，免載於招標文件）</w:t>
      </w:r>
    </w:p>
    <w:p w14:paraId="5352FD2A" w14:textId="77777777" w:rsidR="00F50E65" w:rsidRDefault="00F50E65">
      <w:pPr>
        <w:pStyle w:val="10"/>
        <w:spacing w:line="400" w:lineRule="exact"/>
        <w:ind w:left="1637" w:hanging="759"/>
        <w:jc w:val="both"/>
      </w:pPr>
      <w:r>
        <w:rPr>
          <w:rFonts w:eastAsia="標楷體"/>
          <w:sz w:val="28"/>
        </w:rPr>
        <w:lastRenderedPageBreak/>
        <w:t>註：</w:t>
      </w:r>
      <w:r>
        <w:rPr>
          <w:rFonts w:eastAsia="標楷體"/>
          <w:sz w:val="28"/>
        </w:rPr>
        <w:t>1.</w:t>
      </w:r>
      <w:r>
        <w:rPr>
          <w:rFonts w:eastAsia="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C718E3" w14:textId="77777777" w:rsidR="00F50E65" w:rsidRDefault="00F50E65">
      <w:pPr>
        <w:pStyle w:val="10"/>
        <w:spacing w:line="400" w:lineRule="exact"/>
        <w:ind w:left="1635" w:hanging="207"/>
        <w:jc w:val="both"/>
      </w:pPr>
      <w:r>
        <w:rPr>
          <w:rFonts w:eastAsia="標楷體"/>
          <w:sz w:val="28"/>
        </w:rPr>
        <w:t>2.</w:t>
      </w:r>
      <w:r>
        <w:rPr>
          <w:rFonts w:eastAsia="標楷體"/>
          <w:sz w:val="28"/>
        </w:rPr>
        <w:t>電腦程式著作如非完全客製化而產生之著作，例如與其他機關使用共同模組者（如公文系統模組等），建議約定由廠商享有著作人格權及著作財產權，機關則享有非專屬、永久、無償利用、並得再轉讓授權第三人之權利，廠商承諾對機關不行使著作人格權。</w:t>
      </w:r>
    </w:p>
    <w:p w14:paraId="3E129422" w14:textId="77777777" w:rsidR="00F50E65" w:rsidRDefault="00F50E65">
      <w:pPr>
        <w:pStyle w:val="10"/>
        <w:spacing w:line="400" w:lineRule="exact"/>
        <w:ind w:left="1000" w:hanging="280"/>
        <w:jc w:val="both"/>
      </w:pPr>
      <w:r>
        <w:rPr>
          <w:rFonts w:eastAsia="標楷體"/>
          <w:sz w:val="28"/>
        </w:rPr>
        <w:t xml:space="preserve"> A</w:t>
      </w:r>
      <w:r>
        <w:rPr>
          <w:rFonts w:ascii="Alef" w:eastAsia="標楷體" w:hAnsi="Alef"/>
          <w:sz w:val="28"/>
        </w:rPr>
        <w:t>□</w:t>
      </w:r>
      <w:r>
        <w:rPr>
          <w:rFonts w:eastAsia="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69C9A3C2"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重製權</w:t>
      </w:r>
      <w:r>
        <w:rPr>
          <w:rFonts w:eastAsia="標楷體"/>
          <w:sz w:val="28"/>
        </w:rPr>
        <w:t xml:space="preserve">        </w:t>
      </w: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公開口述權</w:t>
      </w:r>
      <w:r>
        <w:rPr>
          <w:rFonts w:eastAsia="標楷體"/>
          <w:sz w:val="28"/>
        </w:rPr>
        <w:t xml:space="preserve">    </w:t>
      </w:r>
      <w:r>
        <w:rPr>
          <w:rFonts w:eastAsia="標楷體"/>
          <w:sz w:val="28"/>
        </w:rPr>
        <w:t>【</w:t>
      </w:r>
      <w:r>
        <w:rPr>
          <w:rFonts w:eastAsia="標楷體"/>
          <w:sz w:val="28"/>
        </w:rPr>
        <w:t>3</w:t>
      </w:r>
      <w:r>
        <w:rPr>
          <w:rFonts w:eastAsia="標楷體"/>
          <w:sz w:val="28"/>
        </w:rPr>
        <w:t>】</w:t>
      </w:r>
      <w:r>
        <w:rPr>
          <w:rFonts w:eastAsia="標楷體"/>
          <w:sz w:val="28"/>
        </w:rPr>
        <w:t>□</w:t>
      </w:r>
      <w:r>
        <w:rPr>
          <w:rFonts w:eastAsia="標楷體"/>
          <w:sz w:val="28"/>
        </w:rPr>
        <w:t>公開播送權</w:t>
      </w:r>
    </w:p>
    <w:p w14:paraId="779C2749" w14:textId="77777777" w:rsidR="00F50E65" w:rsidRDefault="00F50E65">
      <w:pPr>
        <w:pStyle w:val="10"/>
        <w:spacing w:line="400" w:lineRule="exact"/>
        <w:ind w:left="1514" w:hanging="554"/>
        <w:jc w:val="both"/>
      </w:pPr>
      <w:r>
        <w:rPr>
          <w:rFonts w:eastAsia="標楷體"/>
          <w:sz w:val="28"/>
        </w:rPr>
        <w:t>【</w:t>
      </w:r>
      <w:r>
        <w:rPr>
          <w:rFonts w:eastAsia="標楷體"/>
          <w:sz w:val="28"/>
        </w:rPr>
        <w:t>4</w:t>
      </w:r>
      <w:r>
        <w:rPr>
          <w:rFonts w:eastAsia="標楷體"/>
          <w:sz w:val="28"/>
        </w:rPr>
        <w:t>】</w:t>
      </w:r>
      <w:r>
        <w:rPr>
          <w:rFonts w:eastAsia="標楷體"/>
          <w:sz w:val="28"/>
        </w:rPr>
        <w:t>□</w:t>
      </w:r>
      <w:r>
        <w:rPr>
          <w:rFonts w:eastAsia="標楷體"/>
          <w:sz w:val="28"/>
        </w:rPr>
        <w:t>公開上映權</w:t>
      </w:r>
      <w:r>
        <w:rPr>
          <w:rFonts w:eastAsia="標楷體"/>
          <w:sz w:val="28"/>
        </w:rPr>
        <w:t xml:space="preserve">    </w:t>
      </w:r>
      <w:r>
        <w:rPr>
          <w:rFonts w:eastAsia="標楷體"/>
          <w:sz w:val="28"/>
        </w:rPr>
        <w:t>【</w:t>
      </w:r>
      <w:r>
        <w:rPr>
          <w:rFonts w:eastAsia="標楷體"/>
          <w:sz w:val="28"/>
        </w:rPr>
        <w:t>5</w:t>
      </w:r>
      <w:r>
        <w:rPr>
          <w:rFonts w:eastAsia="標楷體"/>
          <w:sz w:val="28"/>
        </w:rPr>
        <w:t>】</w:t>
      </w:r>
      <w:r>
        <w:rPr>
          <w:rFonts w:eastAsia="標楷體"/>
          <w:sz w:val="28"/>
        </w:rPr>
        <w:t>□</w:t>
      </w:r>
      <w:r>
        <w:rPr>
          <w:rFonts w:eastAsia="標楷體"/>
          <w:sz w:val="28"/>
        </w:rPr>
        <w:t>公開演出權</w:t>
      </w:r>
      <w:r>
        <w:rPr>
          <w:rFonts w:eastAsia="標楷體"/>
          <w:sz w:val="28"/>
        </w:rPr>
        <w:t xml:space="preserve">    </w:t>
      </w:r>
      <w:r>
        <w:rPr>
          <w:rFonts w:eastAsia="標楷體"/>
          <w:sz w:val="28"/>
        </w:rPr>
        <w:t>【</w:t>
      </w:r>
      <w:r>
        <w:rPr>
          <w:rFonts w:eastAsia="標楷體"/>
          <w:sz w:val="28"/>
        </w:rPr>
        <w:t>6</w:t>
      </w:r>
      <w:r>
        <w:rPr>
          <w:rFonts w:eastAsia="標楷體"/>
          <w:sz w:val="28"/>
        </w:rPr>
        <w:t>】</w:t>
      </w:r>
      <w:r>
        <w:rPr>
          <w:rFonts w:eastAsia="標楷體"/>
          <w:sz w:val="28"/>
        </w:rPr>
        <w:t>□</w:t>
      </w:r>
      <w:r>
        <w:rPr>
          <w:rFonts w:eastAsia="標楷體"/>
          <w:sz w:val="28"/>
        </w:rPr>
        <w:t>公開傳輸權</w:t>
      </w:r>
    </w:p>
    <w:p w14:paraId="3C9C053E" w14:textId="77777777" w:rsidR="00F50E65" w:rsidRDefault="00F50E65">
      <w:pPr>
        <w:pStyle w:val="10"/>
        <w:spacing w:line="400" w:lineRule="exact"/>
        <w:ind w:left="1514" w:hanging="554"/>
        <w:jc w:val="both"/>
      </w:pPr>
      <w:r>
        <w:rPr>
          <w:rFonts w:eastAsia="標楷體"/>
          <w:sz w:val="28"/>
        </w:rPr>
        <w:t>【</w:t>
      </w:r>
      <w:r>
        <w:rPr>
          <w:rFonts w:eastAsia="標楷體"/>
          <w:sz w:val="28"/>
        </w:rPr>
        <w:t>7</w:t>
      </w:r>
      <w:r>
        <w:rPr>
          <w:rFonts w:eastAsia="標楷體"/>
          <w:sz w:val="28"/>
        </w:rPr>
        <w:t>】</w:t>
      </w:r>
      <w:r>
        <w:rPr>
          <w:rFonts w:eastAsia="標楷體"/>
          <w:sz w:val="28"/>
        </w:rPr>
        <w:t>□</w:t>
      </w:r>
      <w:r>
        <w:rPr>
          <w:rFonts w:eastAsia="標楷體"/>
          <w:sz w:val="28"/>
        </w:rPr>
        <w:t>公開展示權</w:t>
      </w:r>
      <w:r>
        <w:rPr>
          <w:rFonts w:eastAsia="標楷體"/>
          <w:sz w:val="28"/>
        </w:rPr>
        <w:t xml:space="preserve">    </w:t>
      </w:r>
      <w:r>
        <w:rPr>
          <w:rFonts w:eastAsia="標楷體"/>
          <w:sz w:val="28"/>
        </w:rPr>
        <w:t>【</w:t>
      </w:r>
      <w:r>
        <w:rPr>
          <w:rFonts w:eastAsia="標楷體"/>
          <w:sz w:val="28"/>
        </w:rPr>
        <w:t>8</w:t>
      </w:r>
      <w:r>
        <w:rPr>
          <w:rFonts w:eastAsia="標楷體"/>
          <w:sz w:val="28"/>
        </w:rPr>
        <w:t>】</w:t>
      </w:r>
      <w:r>
        <w:rPr>
          <w:rFonts w:eastAsia="標楷體"/>
          <w:sz w:val="28"/>
        </w:rPr>
        <w:t>□</w:t>
      </w:r>
      <w:r>
        <w:rPr>
          <w:rFonts w:eastAsia="標楷體"/>
          <w:sz w:val="28"/>
        </w:rPr>
        <w:t>改作權</w:t>
      </w:r>
      <w:r>
        <w:rPr>
          <w:rFonts w:eastAsia="標楷體"/>
          <w:sz w:val="28"/>
        </w:rPr>
        <w:t xml:space="preserve">        </w:t>
      </w:r>
      <w:r>
        <w:rPr>
          <w:rFonts w:eastAsia="標楷體"/>
          <w:sz w:val="28"/>
        </w:rPr>
        <w:t>【</w:t>
      </w:r>
      <w:r>
        <w:rPr>
          <w:rFonts w:eastAsia="標楷體"/>
          <w:sz w:val="28"/>
        </w:rPr>
        <w:t>9</w:t>
      </w:r>
      <w:r>
        <w:rPr>
          <w:rFonts w:eastAsia="標楷體"/>
          <w:sz w:val="28"/>
        </w:rPr>
        <w:t>】</w:t>
      </w:r>
      <w:r>
        <w:rPr>
          <w:rFonts w:eastAsia="標楷體"/>
          <w:sz w:val="28"/>
        </w:rPr>
        <w:t>□</w:t>
      </w:r>
      <w:r>
        <w:rPr>
          <w:rFonts w:eastAsia="標楷體"/>
          <w:sz w:val="28"/>
        </w:rPr>
        <w:t>編輯權</w:t>
      </w:r>
    </w:p>
    <w:p w14:paraId="488200C0" w14:textId="77777777" w:rsidR="00F50E65" w:rsidRDefault="00F50E65">
      <w:pPr>
        <w:pStyle w:val="10"/>
        <w:spacing w:line="400" w:lineRule="exact"/>
        <w:ind w:left="1514" w:hanging="554"/>
        <w:jc w:val="both"/>
      </w:pPr>
      <w:r>
        <w:rPr>
          <w:rFonts w:eastAsia="標楷體"/>
          <w:sz w:val="28"/>
        </w:rPr>
        <w:t>【</w:t>
      </w:r>
      <w:r>
        <w:rPr>
          <w:rFonts w:eastAsia="標楷體"/>
          <w:sz w:val="28"/>
        </w:rPr>
        <w:t>10</w:t>
      </w:r>
      <w:r>
        <w:rPr>
          <w:rFonts w:eastAsia="標楷體"/>
          <w:sz w:val="28"/>
        </w:rPr>
        <w:t>】</w:t>
      </w:r>
      <w:r>
        <w:rPr>
          <w:rFonts w:eastAsia="標楷體"/>
          <w:sz w:val="28"/>
        </w:rPr>
        <w:t>□</w:t>
      </w:r>
      <w:r>
        <w:rPr>
          <w:rFonts w:eastAsia="標楷體"/>
          <w:sz w:val="28"/>
        </w:rPr>
        <w:t>出租權</w:t>
      </w:r>
    </w:p>
    <w:p w14:paraId="3E63AECD" w14:textId="77777777" w:rsidR="00F50E65" w:rsidRDefault="00F50E65">
      <w:pPr>
        <w:pStyle w:val="10"/>
        <w:spacing w:line="400" w:lineRule="exact"/>
        <w:ind w:left="1318" w:hanging="358"/>
        <w:jc w:val="both"/>
      </w:pPr>
      <w:r>
        <w:rPr>
          <w:rFonts w:eastAsia="標楷體"/>
          <w:sz w:val="28"/>
        </w:rPr>
        <w:t>例：採購一般共通性需求規格所開發之資訊應用軟體，如約定由廠商取得著作財產權，機關得就業務需要，為其內部使用之目的，勾選【</w:t>
      </w:r>
      <w:r>
        <w:rPr>
          <w:rFonts w:eastAsia="標楷體"/>
          <w:sz w:val="28"/>
        </w:rPr>
        <w:t>1</w:t>
      </w:r>
      <w:r>
        <w:rPr>
          <w:rFonts w:eastAsia="標楷體"/>
          <w:sz w:val="28"/>
        </w:rPr>
        <w:t>】重製權及【</w:t>
      </w:r>
      <w:r>
        <w:rPr>
          <w:rFonts w:eastAsia="標楷體"/>
          <w:sz w:val="28"/>
        </w:rPr>
        <w:t>9</w:t>
      </w:r>
      <w:r>
        <w:rPr>
          <w:rFonts w:eastAsia="標楷體"/>
          <w:sz w:val="28"/>
        </w:rPr>
        <w:t>】編輯權。如機關擬自行修改著作物，可勾選【</w:t>
      </w:r>
      <w:r>
        <w:rPr>
          <w:rFonts w:eastAsia="標楷體"/>
          <w:sz w:val="28"/>
        </w:rPr>
        <w:t>8</w:t>
      </w:r>
      <w:r>
        <w:rPr>
          <w:rFonts w:eastAsia="標楷體"/>
          <w:sz w:val="28"/>
        </w:rPr>
        <w:t>】改作權。如採購教學著作物，可勾選【</w:t>
      </w:r>
      <w:r>
        <w:rPr>
          <w:rFonts w:eastAsia="標楷體"/>
          <w:sz w:val="28"/>
        </w:rPr>
        <w:t>2</w:t>
      </w:r>
      <w:r>
        <w:rPr>
          <w:rFonts w:eastAsia="標楷體"/>
          <w:sz w:val="28"/>
        </w:rPr>
        <w:t>】公開口述權及【</w:t>
      </w:r>
      <w:r>
        <w:rPr>
          <w:rFonts w:eastAsia="標楷體"/>
          <w:sz w:val="28"/>
        </w:rPr>
        <w:t>3</w:t>
      </w:r>
      <w:r>
        <w:rPr>
          <w:rFonts w:eastAsia="標楷體"/>
          <w:sz w:val="28"/>
        </w:rPr>
        <w:t>】公開播送權。</w:t>
      </w:r>
    </w:p>
    <w:p w14:paraId="1135BB47" w14:textId="77777777" w:rsidR="00F50E65" w:rsidRDefault="00F50E65">
      <w:pPr>
        <w:pStyle w:val="10"/>
        <w:spacing w:line="400" w:lineRule="exact"/>
        <w:ind w:left="1000" w:hanging="280"/>
        <w:jc w:val="both"/>
      </w:pPr>
      <w:r>
        <w:rPr>
          <w:rFonts w:eastAsia="標楷體"/>
          <w:sz w:val="28"/>
        </w:rPr>
        <w:t>B□</w:t>
      </w:r>
      <w:r>
        <w:rPr>
          <w:rFonts w:eastAsia="標楷體"/>
          <w:sz w:val="28"/>
        </w:rPr>
        <w:t>以廠商為著作人，其下列著作財產權於著作完成同時讓與機關，廠商並承諾不行使其著作人格權。（項目由機關於招標時勾選）</w:t>
      </w:r>
    </w:p>
    <w:p w14:paraId="555E4D3C"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重製權</w:t>
      </w:r>
      <w:r>
        <w:rPr>
          <w:rFonts w:eastAsia="標楷體"/>
          <w:sz w:val="28"/>
        </w:rPr>
        <w:t xml:space="preserve">        </w:t>
      </w: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公開口述權</w:t>
      </w:r>
      <w:r>
        <w:rPr>
          <w:rFonts w:eastAsia="標楷體"/>
          <w:sz w:val="28"/>
        </w:rPr>
        <w:t xml:space="preserve">    </w:t>
      </w:r>
      <w:r>
        <w:rPr>
          <w:rFonts w:eastAsia="標楷體"/>
          <w:sz w:val="28"/>
        </w:rPr>
        <w:t>【</w:t>
      </w:r>
      <w:r>
        <w:rPr>
          <w:rFonts w:eastAsia="標楷體"/>
          <w:sz w:val="28"/>
        </w:rPr>
        <w:t>3</w:t>
      </w:r>
      <w:r>
        <w:rPr>
          <w:rFonts w:eastAsia="標楷體"/>
          <w:sz w:val="28"/>
        </w:rPr>
        <w:t>】</w:t>
      </w:r>
      <w:r>
        <w:rPr>
          <w:rFonts w:eastAsia="標楷體"/>
          <w:sz w:val="28"/>
        </w:rPr>
        <w:t>□</w:t>
      </w:r>
      <w:r>
        <w:rPr>
          <w:rFonts w:eastAsia="標楷體"/>
          <w:sz w:val="28"/>
        </w:rPr>
        <w:t>公開播送權</w:t>
      </w:r>
    </w:p>
    <w:p w14:paraId="1DC5EAB7" w14:textId="77777777" w:rsidR="00F50E65" w:rsidRDefault="00F50E65">
      <w:pPr>
        <w:pStyle w:val="10"/>
        <w:spacing w:line="400" w:lineRule="exact"/>
        <w:ind w:left="1514" w:hanging="554"/>
        <w:jc w:val="both"/>
      </w:pPr>
      <w:r>
        <w:rPr>
          <w:rFonts w:eastAsia="標楷體"/>
          <w:sz w:val="28"/>
        </w:rPr>
        <w:t>【</w:t>
      </w:r>
      <w:r>
        <w:rPr>
          <w:rFonts w:eastAsia="標楷體"/>
          <w:sz w:val="28"/>
        </w:rPr>
        <w:t>4</w:t>
      </w:r>
      <w:r>
        <w:rPr>
          <w:rFonts w:eastAsia="標楷體"/>
          <w:sz w:val="28"/>
        </w:rPr>
        <w:t>】</w:t>
      </w:r>
      <w:r>
        <w:rPr>
          <w:rFonts w:eastAsia="標楷體"/>
          <w:sz w:val="28"/>
        </w:rPr>
        <w:t>□</w:t>
      </w:r>
      <w:r>
        <w:rPr>
          <w:rFonts w:eastAsia="標楷體"/>
          <w:sz w:val="28"/>
        </w:rPr>
        <w:t>公開上映權</w:t>
      </w:r>
      <w:r>
        <w:rPr>
          <w:rFonts w:eastAsia="標楷體"/>
          <w:sz w:val="28"/>
        </w:rPr>
        <w:t xml:space="preserve">    </w:t>
      </w:r>
      <w:r>
        <w:rPr>
          <w:rFonts w:eastAsia="標楷體"/>
          <w:sz w:val="28"/>
        </w:rPr>
        <w:t>【</w:t>
      </w:r>
      <w:r>
        <w:rPr>
          <w:rFonts w:eastAsia="標楷體"/>
          <w:sz w:val="28"/>
        </w:rPr>
        <w:t>5</w:t>
      </w:r>
      <w:r>
        <w:rPr>
          <w:rFonts w:eastAsia="標楷體"/>
          <w:sz w:val="28"/>
        </w:rPr>
        <w:t>】</w:t>
      </w:r>
      <w:r>
        <w:rPr>
          <w:rFonts w:eastAsia="標楷體"/>
          <w:sz w:val="28"/>
        </w:rPr>
        <w:t>□</w:t>
      </w:r>
      <w:r>
        <w:rPr>
          <w:rFonts w:eastAsia="標楷體"/>
          <w:sz w:val="28"/>
        </w:rPr>
        <w:t>公開演出權</w:t>
      </w:r>
      <w:r>
        <w:rPr>
          <w:rFonts w:eastAsia="標楷體"/>
          <w:sz w:val="28"/>
        </w:rPr>
        <w:t xml:space="preserve">    </w:t>
      </w:r>
      <w:r>
        <w:rPr>
          <w:rFonts w:eastAsia="標楷體"/>
          <w:sz w:val="28"/>
        </w:rPr>
        <w:t>【</w:t>
      </w:r>
      <w:r>
        <w:rPr>
          <w:rFonts w:eastAsia="標楷體"/>
          <w:sz w:val="28"/>
        </w:rPr>
        <w:t>6</w:t>
      </w:r>
      <w:r>
        <w:rPr>
          <w:rFonts w:eastAsia="標楷體"/>
          <w:sz w:val="28"/>
        </w:rPr>
        <w:t>】</w:t>
      </w:r>
      <w:r>
        <w:rPr>
          <w:rFonts w:eastAsia="標楷體"/>
          <w:sz w:val="28"/>
        </w:rPr>
        <w:t>□</w:t>
      </w:r>
      <w:r>
        <w:rPr>
          <w:rFonts w:eastAsia="標楷體"/>
          <w:sz w:val="28"/>
        </w:rPr>
        <w:t>公開傳輸權</w:t>
      </w:r>
    </w:p>
    <w:p w14:paraId="4CCA21E1" w14:textId="77777777" w:rsidR="00F50E65" w:rsidRDefault="00F50E65">
      <w:pPr>
        <w:pStyle w:val="10"/>
        <w:spacing w:line="400" w:lineRule="exact"/>
        <w:ind w:left="1514" w:hanging="554"/>
        <w:jc w:val="both"/>
      </w:pPr>
      <w:r>
        <w:rPr>
          <w:rFonts w:eastAsia="標楷體"/>
          <w:sz w:val="28"/>
        </w:rPr>
        <w:t>【</w:t>
      </w:r>
      <w:r>
        <w:rPr>
          <w:rFonts w:eastAsia="標楷體"/>
          <w:sz w:val="28"/>
        </w:rPr>
        <w:t>7</w:t>
      </w:r>
      <w:r>
        <w:rPr>
          <w:rFonts w:eastAsia="標楷體"/>
          <w:sz w:val="28"/>
        </w:rPr>
        <w:t>】</w:t>
      </w:r>
      <w:r>
        <w:rPr>
          <w:rFonts w:eastAsia="標楷體"/>
          <w:sz w:val="28"/>
        </w:rPr>
        <w:t>□</w:t>
      </w:r>
      <w:r>
        <w:rPr>
          <w:rFonts w:eastAsia="標楷體"/>
          <w:sz w:val="28"/>
        </w:rPr>
        <w:t>公開展示權</w:t>
      </w:r>
      <w:r>
        <w:rPr>
          <w:rFonts w:eastAsia="標楷體"/>
          <w:sz w:val="28"/>
        </w:rPr>
        <w:t xml:space="preserve">    </w:t>
      </w:r>
      <w:r>
        <w:rPr>
          <w:rFonts w:eastAsia="標楷體"/>
          <w:sz w:val="28"/>
        </w:rPr>
        <w:t>【</w:t>
      </w:r>
      <w:r>
        <w:rPr>
          <w:rFonts w:eastAsia="標楷體"/>
          <w:sz w:val="28"/>
        </w:rPr>
        <w:t>8</w:t>
      </w:r>
      <w:r>
        <w:rPr>
          <w:rFonts w:eastAsia="標楷體"/>
          <w:sz w:val="28"/>
        </w:rPr>
        <w:t>】</w:t>
      </w:r>
      <w:r>
        <w:rPr>
          <w:rFonts w:eastAsia="標楷體"/>
          <w:sz w:val="28"/>
        </w:rPr>
        <w:t>□</w:t>
      </w:r>
      <w:r>
        <w:rPr>
          <w:rFonts w:eastAsia="標楷體"/>
          <w:sz w:val="28"/>
        </w:rPr>
        <w:t>改作權</w:t>
      </w:r>
      <w:r>
        <w:rPr>
          <w:rFonts w:eastAsia="標楷體"/>
          <w:sz w:val="28"/>
        </w:rPr>
        <w:t xml:space="preserve">        </w:t>
      </w:r>
      <w:r>
        <w:rPr>
          <w:rFonts w:eastAsia="標楷體"/>
          <w:sz w:val="28"/>
        </w:rPr>
        <w:t>【</w:t>
      </w:r>
      <w:r>
        <w:rPr>
          <w:rFonts w:eastAsia="標楷體"/>
          <w:sz w:val="28"/>
        </w:rPr>
        <w:t>9</w:t>
      </w:r>
      <w:r>
        <w:rPr>
          <w:rFonts w:eastAsia="標楷體"/>
          <w:sz w:val="28"/>
        </w:rPr>
        <w:t>】</w:t>
      </w:r>
      <w:r>
        <w:rPr>
          <w:rFonts w:eastAsia="標楷體"/>
          <w:sz w:val="28"/>
        </w:rPr>
        <w:t>□</w:t>
      </w:r>
      <w:r>
        <w:rPr>
          <w:rFonts w:eastAsia="標楷體"/>
          <w:sz w:val="28"/>
        </w:rPr>
        <w:t>編輯權</w:t>
      </w:r>
    </w:p>
    <w:p w14:paraId="0182A5CF" w14:textId="77777777" w:rsidR="00F50E65" w:rsidRDefault="00F50E65">
      <w:pPr>
        <w:pStyle w:val="10"/>
        <w:spacing w:line="400" w:lineRule="exact"/>
        <w:ind w:left="1514" w:hanging="554"/>
        <w:jc w:val="both"/>
      </w:pPr>
      <w:r>
        <w:rPr>
          <w:rFonts w:eastAsia="標楷體"/>
          <w:sz w:val="28"/>
        </w:rPr>
        <w:t>【</w:t>
      </w:r>
      <w:r>
        <w:rPr>
          <w:rFonts w:eastAsia="標楷體"/>
          <w:sz w:val="28"/>
        </w:rPr>
        <w:t>10</w:t>
      </w:r>
      <w:r>
        <w:rPr>
          <w:rFonts w:eastAsia="標楷體"/>
          <w:sz w:val="28"/>
        </w:rPr>
        <w:t>】</w:t>
      </w:r>
      <w:r>
        <w:rPr>
          <w:rFonts w:eastAsia="標楷體"/>
          <w:sz w:val="28"/>
        </w:rPr>
        <w:t>□</w:t>
      </w:r>
      <w:r>
        <w:rPr>
          <w:rFonts w:eastAsia="標楷體"/>
          <w:sz w:val="28"/>
        </w:rPr>
        <w:t>出租權</w:t>
      </w:r>
    </w:p>
    <w:p w14:paraId="0C1FAD5A" w14:textId="77777777" w:rsidR="00F50E65" w:rsidRDefault="00F50E65">
      <w:pPr>
        <w:pStyle w:val="10"/>
        <w:spacing w:line="400" w:lineRule="exact"/>
        <w:ind w:left="1318" w:hanging="358"/>
        <w:jc w:val="both"/>
      </w:pPr>
      <w:r>
        <w:rPr>
          <w:rFonts w:eastAsia="標楷體"/>
          <w:sz w:val="28"/>
        </w:rPr>
        <w:t>例：採購一般共通性需求規格所開發之資訊應用軟體，機關得就業務需要，為其內部使用之目的，勾選【</w:t>
      </w:r>
      <w:r>
        <w:rPr>
          <w:rFonts w:eastAsia="標楷體"/>
          <w:sz w:val="28"/>
        </w:rPr>
        <w:t>1</w:t>
      </w:r>
      <w:r>
        <w:rPr>
          <w:rFonts w:eastAsia="標楷體"/>
          <w:sz w:val="28"/>
        </w:rPr>
        <w:t>】重製權及【</w:t>
      </w:r>
      <w:r>
        <w:rPr>
          <w:rFonts w:eastAsia="標楷體"/>
          <w:sz w:val="28"/>
        </w:rPr>
        <w:t>9</w:t>
      </w:r>
      <w:r>
        <w:rPr>
          <w:rFonts w:eastAsia="標楷體"/>
          <w:sz w:val="28"/>
        </w:rPr>
        <w:t>】編輯權。如機關擬自行修改著作物，可勾選【</w:t>
      </w:r>
      <w:r>
        <w:rPr>
          <w:rFonts w:eastAsia="標楷體"/>
          <w:sz w:val="28"/>
        </w:rPr>
        <w:t>8</w:t>
      </w:r>
      <w:r>
        <w:rPr>
          <w:rFonts w:eastAsia="標楷體"/>
          <w:sz w:val="28"/>
        </w:rPr>
        <w:t>】改作權。如採購教學著作物，可勾選【</w:t>
      </w:r>
      <w:r>
        <w:rPr>
          <w:rFonts w:eastAsia="標楷體"/>
          <w:sz w:val="28"/>
        </w:rPr>
        <w:t>2</w:t>
      </w:r>
      <w:r>
        <w:rPr>
          <w:rFonts w:eastAsia="標楷體"/>
          <w:sz w:val="28"/>
        </w:rPr>
        <w:t>】公開口述權及【</w:t>
      </w:r>
      <w:r>
        <w:rPr>
          <w:rFonts w:eastAsia="標楷體"/>
          <w:sz w:val="28"/>
        </w:rPr>
        <w:t>3</w:t>
      </w:r>
      <w:r>
        <w:rPr>
          <w:rFonts w:eastAsia="標楷體"/>
          <w:sz w:val="28"/>
        </w:rPr>
        <w:t>】公開播送權。</w:t>
      </w:r>
    </w:p>
    <w:p w14:paraId="3649FD2F" w14:textId="77777777" w:rsidR="00F50E65" w:rsidRDefault="00F50E65">
      <w:pPr>
        <w:pStyle w:val="10"/>
        <w:spacing w:line="400" w:lineRule="exact"/>
        <w:ind w:left="1000" w:hanging="280"/>
        <w:jc w:val="both"/>
      </w:pPr>
      <w:r>
        <w:rPr>
          <w:rFonts w:eastAsia="標楷體"/>
          <w:sz w:val="28"/>
        </w:rPr>
        <w:t>C□</w:t>
      </w:r>
      <w:r>
        <w:rPr>
          <w:rFonts w:eastAsia="標楷體"/>
          <w:sz w:val="28"/>
        </w:rPr>
        <w:t>以廠商為著作人，機關取得著作財產權，廠商並承諾對機關不行使其著作人格權。</w:t>
      </w:r>
    </w:p>
    <w:p w14:paraId="4F82CED9" w14:textId="77777777" w:rsidR="00F50E65" w:rsidRDefault="00F50E65">
      <w:pPr>
        <w:pStyle w:val="10"/>
        <w:spacing w:line="400" w:lineRule="exact"/>
        <w:ind w:left="1318" w:hanging="358"/>
        <w:jc w:val="both"/>
      </w:pPr>
      <w:r>
        <w:rPr>
          <w:rFonts w:eastAsia="標楷體"/>
          <w:sz w:val="28"/>
        </w:rPr>
        <w:lastRenderedPageBreak/>
        <w:t>例：採購機關專用或機關特殊需求規格所開發之資訊應用軟體，機關取得著作財產權之全部。</w:t>
      </w:r>
    </w:p>
    <w:p w14:paraId="68464A06" w14:textId="77777777" w:rsidR="00F50E65" w:rsidRDefault="00F50E65">
      <w:pPr>
        <w:pStyle w:val="10"/>
        <w:spacing w:line="400" w:lineRule="exact"/>
        <w:ind w:left="1000" w:hanging="280"/>
        <w:jc w:val="both"/>
      </w:pPr>
      <w:r>
        <w:rPr>
          <w:rFonts w:eastAsia="標楷體"/>
          <w:sz w:val="28"/>
        </w:rPr>
        <w:t>D□</w:t>
      </w:r>
      <w:r>
        <w:rPr>
          <w:rFonts w:eastAsia="標楷體"/>
          <w:sz w:val="28"/>
        </w:rPr>
        <w:t>機關與廠商共同享有著作人格權及著作財產權。</w:t>
      </w:r>
    </w:p>
    <w:p w14:paraId="6B92B74C" w14:textId="77777777" w:rsidR="00F50E65" w:rsidRDefault="00F50E65">
      <w:pPr>
        <w:pStyle w:val="10"/>
        <w:spacing w:line="400" w:lineRule="exact"/>
        <w:ind w:left="1318" w:hanging="358"/>
        <w:jc w:val="both"/>
      </w:pPr>
      <w:r>
        <w:rPr>
          <w:rFonts w:eastAsia="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768EC6C2" w14:textId="77777777" w:rsidR="00F50E65" w:rsidRDefault="00F50E65">
      <w:pPr>
        <w:pStyle w:val="10"/>
        <w:spacing w:line="400" w:lineRule="exact"/>
        <w:ind w:left="720"/>
        <w:jc w:val="both"/>
      </w:pPr>
      <w:r>
        <w:rPr>
          <w:rFonts w:eastAsia="標楷體"/>
          <w:sz w:val="28"/>
        </w:rPr>
        <w:t>E□</w:t>
      </w:r>
      <w:r>
        <w:rPr>
          <w:rFonts w:eastAsia="標楷體"/>
          <w:sz w:val="28"/>
        </w:rPr>
        <w:t>機關有權永久無償利用該著作財產權。</w:t>
      </w:r>
    </w:p>
    <w:p w14:paraId="5E6BECE5" w14:textId="77777777" w:rsidR="00F50E65" w:rsidRDefault="00F50E65">
      <w:pPr>
        <w:pStyle w:val="10"/>
        <w:spacing w:line="400" w:lineRule="exact"/>
        <w:ind w:left="1318" w:hanging="358"/>
        <w:jc w:val="both"/>
      </w:pPr>
      <w:r>
        <w:rPr>
          <w:rFonts w:eastAsia="標楷體"/>
          <w:sz w:val="28"/>
        </w:rPr>
        <w:t>例：採購已在一般消費市場銷售之套裝資訊軟體，機關依廠商或第三人之授權契約條款取得永久無償使用權。</w:t>
      </w:r>
    </w:p>
    <w:p w14:paraId="6D6C0719" w14:textId="77777777" w:rsidR="00F50E65" w:rsidRDefault="00F50E65">
      <w:pPr>
        <w:pStyle w:val="10"/>
        <w:spacing w:line="400" w:lineRule="exact"/>
        <w:ind w:left="1000" w:hanging="280"/>
        <w:jc w:val="both"/>
      </w:pPr>
      <w:r>
        <w:rPr>
          <w:rFonts w:eastAsia="標楷體"/>
          <w:sz w:val="28"/>
        </w:rPr>
        <w:t>F□</w:t>
      </w:r>
      <w:r>
        <w:rPr>
          <w:rFonts w:eastAsia="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6459383A" w14:textId="77777777" w:rsidR="00F50E65" w:rsidRDefault="00F50E65">
      <w:pPr>
        <w:pStyle w:val="10"/>
        <w:spacing w:line="400" w:lineRule="exact"/>
        <w:ind w:left="1514" w:hanging="554"/>
        <w:jc w:val="both"/>
      </w:pPr>
      <w:r>
        <w:rPr>
          <w:rFonts w:eastAsia="標楷體"/>
          <w:sz w:val="28"/>
        </w:rPr>
        <w:t>【</w:t>
      </w:r>
      <w:r>
        <w:rPr>
          <w:rFonts w:eastAsia="標楷體"/>
          <w:sz w:val="28"/>
        </w:rPr>
        <w:t>1</w:t>
      </w:r>
      <w:r>
        <w:rPr>
          <w:rFonts w:eastAsia="標楷體"/>
          <w:sz w:val="28"/>
        </w:rPr>
        <w:t>】</w:t>
      </w:r>
      <w:r>
        <w:rPr>
          <w:rFonts w:eastAsia="標楷體"/>
          <w:sz w:val="28"/>
        </w:rPr>
        <w:t>□</w:t>
      </w:r>
      <w:r>
        <w:rPr>
          <w:rFonts w:eastAsia="標楷體"/>
          <w:sz w:val="28"/>
        </w:rPr>
        <w:t>取得機關之使用授權與再授權之權，於每次使用時均不需徵得機關之同意。</w:t>
      </w:r>
    </w:p>
    <w:p w14:paraId="4DCEE382" w14:textId="77777777" w:rsidR="00F50E65" w:rsidRDefault="00F50E65">
      <w:pPr>
        <w:pStyle w:val="10"/>
        <w:spacing w:line="400" w:lineRule="exact"/>
        <w:ind w:left="1514" w:hanging="554"/>
        <w:jc w:val="both"/>
      </w:pPr>
      <w:r>
        <w:rPr>
          <w:rFonts w:eastAsia="標楷體"/>
          <w:sz w:val="28"/>
        </w:rPr>
        <w:t>【</w:t>
      </w:r>
      <w:r>
        <w:rPr>
          <w:rFonts w:eastAsia="標楷體"/>
          <w:sz w:val="28"/>
        </w:rPr>
        <w:t>2</w:t>
      </w:r>
      <w:r>
        <w:rPr>
          <w:rFonts w:eastAsia="標楷體"/>
          <w:sz w:val="28"/>
        </w:rPr>
        <w:t>】</w:t>
      </w:r>
      <w:r>
        <w:rPr>
          <w:rFonts w:eastAsia="標楷體"/>
          <w:sz w:val="28"/>
        </w:rPr>
        <w:t>□</w:t>
      </w:r>
      <w:r>
        <w:rPr>
          <w:rFonts w:eastAsia="標楷體"/>
          <w:sz w:val="28"/>
        </w:rPr>
        <w:t>取得機關之使用授權與再授權之權，於每次使用均需徵得機關同意。</w:t>
      </w:r>
    </w:p>
    <w:p w14:paraId="14FAD549" w14:textId="77777777" w:rsidR="00F50E65" w:rsidRDefault="00F50E65">
      <w:pPr>
        <w:pStyle w:val="10"/>
        <w:spacing w:line="400" w:lineRule="exact"/>
        <w:ind w:left="1000" w:hanging="280"/>
        <w:jc w:val="both"/>
      </w:pPr>
      <w:r>
        <w:rPr>
          <w:rFonts w:eastAsia="標楷體"/>
          <w:sz w:val="28"/>
        </w:rPr>
        <w:t>G□</w:t>
      </w:r>
      <w:r>
        <w:rPr>
          <w:rFonts w:eastAsia="標楷體"/>
          <w:sz w:val="28"/>
        </w:rPr>
        <w:t>機關取得授權，於利用著作財產權存續期間，有轉授權他人利用該著作之權利。上開他人包括：﹍﹍﹍﹍﹍（由機關於招標時載明）</w:t>
      </w:r>
    </w:p>
    <w:p w14:paraId="75D509F0" w14:textId="77777777" w:rsidR="00F50E65" w:rsidRDefault="00F50E65">
      <w:pPr>
        <w:pStyle w:val="10"/>
        <w:spacing w:line="400" w:lineRule="exact"/>
        <w:ind w:left="1000" w:hanging="280"/>
        <w:jc w:val="both"/>
      </w:pPr>
      <w:r>
        <w:rPr>
          <w:rFonts w:eastAsia="標楷體"/>
          <w:sz w:val="28"/>
        </w:rPr>
        <w:t>H□</w:t>
      </w:r>
      <w:r>
        <w:rPr>
          <w:rFonts w:eastAsia="標楷體"/>
          <w:sz w:val="28"/>
        </w:rPr>
        <w:t>以機關為著作人，並由機關取得著作財產權之全部。</w:t>
      </w:r>
    </w:p>
    <w:p w14:paraId="08EB33C7" w14:textId="77777777" w:rsidR="00F50E65" w:rsidRDefault="00F50E65">
      <w:pPr>
        <w:pStyle w:val="10"/>
        <w:spacing w:line="400" w:lineRule="exact"/>
        <w:ind w:left="1318" w:hanging="358"/>
        <w:jc w:val="both"/>
      </w:pPr>
      <w:r>
        <w:rPr>
          <w:rFonts w:eastAsia="標楷體"/>
          <w:sz w:val="28"/>
        </w:rPr>
        <w:t>註：各機關辦理涉及安全性質（例如電子申請）、客製化或其他特殊目的而開發產生之著作，建議約定由機關享有著作財產權。</w:t>
      </w:r>
    </w:p>
    <w:p w14:paraId="422E08DF" w14:textId="77777777" w:rsidR="00F50E65" w:rsidRDefault="00F50E65">
      <w:pPr>
        <w:pStyle w:val="10"/>
        <w:spacing w:line="400" w:lineRule="exact"/>
        <w:ind w:left="720"/>
        <w:jc w:val="both"/>
      </w:pPr>
      <w:r>
        <w:rPr>
          <w:rFonts w:eastAsia="標楷體"/>
          <w:sz w:val="28"/>
        </w:rPr>
        <w:t>I□</w:t>
      </w:r>
      <w:r>
        <w:rPr>
          <w:rFonts w:eastAsia="標楷體"/>
          <w:sz w:val="28"/>
        </w:rPr>
        <w:t>機關取得部分權利（內容由機關於招標時載明）。</w:t>
      </w:r>
    </w:p>
    <w:p w14:paraId="7B1739F6" w14:textId="77777777" w:rsidR="00F50E65" w:rsidRDefault="00F50E65">
      <w:pPr>
        <w:pStyle w:val="10"/>
        <w:spacing w:line="400" w:lineRule="exact"/>
        <w:ind w:left="720"/>
        <w:jc w:val="both"/>
      </w:pPr>
      <w:r>
        <w:rPr>
          <w:rFonts w:eastAsia="標楷體"/>
          <w:sz w:val="28"/>
        </w:rPr>
        <w:t>J</w:t>
      </w:r>
      <w:r w:rsidR="0067654F">
        <w:rPr>
          <w:rFonts w:eastAsia="標楷體" w:hint="eastAsia"/>
          <w:sz w:val="28"/>
        </w:rPr>
        <w:t>■</w:t>
      </w:r>
      <w:r>
        <w:rPr>
          <w:rFonts w:eastAsia="標楷體"/>
          <w:sz w:val="28"/>
        </w:rPr>
        <w:t>機關取得全部權利。</w:t>
      </w:r>
    </w:p>
    <w:p w14:paraId="4517823C" w14:textId="77777777" w:rsidR="00F50E65" w:rsidRDefault="00F50E65">
      <w:pPr>
        <w:pStyle w:val="10"/>
        <w:spacing w:line="400" w:lineRule="exact"/>
        <w:ind w:left="720"/>
        <w:jc w:val="both"/>
      </w:pPr>
      <w:r>
        <w:rPr>
          <w:rFonts w:eastAsia="標楷體"/>
          <w:sz w:val="28"/>
        </w:rPr>
        <w:t>K□</w:t>
      </w:r>
      <w:r>
        <w:rPr>
          <w:rFonts w:eastAsia="標楷體"/>
          <w:sz w:val="28"/>
        </w:rPr>
        <w:t>機關取得授權（內容由機關於招標時載明）。</w:t>
      </w:r>
    </w:p>
    <w:p w14:paraId="31EC18FB" w14:textId="77777777" w:rsidR="00F50E65" w:rsidRDefault="00F50E65">
      <w:pPr>
        <w:pStyle w:val="10"/>
        <w:spacing w:line="400" w:lineRule="exact"/>
        <w:ind w:left="1000" w:hanging="280"/>
        <w:jc w:val="both"/>
      </w:pPr>
      <w:r>
        <w:rPr>
          <w:rFonts w:eastAsia="標楷體"/>
          <w:sz w:val="28"/>
        </w:rPr>
        <w:t>L□</w:t>
      </w:r>
      <w:r>
        <w:rPr>
          <w:rFonts w:eastAsia="標楷體"/>
          <w:sz w:val="28"/>
        </w:rPr>
        <w:t>其他。（內容由機關於招標時載明）</w:t>
      </w:r>
    </w:p>
    <w:p w14:paraId="49871F36" w14:textId="77777777" w:rsidR="00F50E65" w:rsidRDefault="00F50E65">
      <w:pPr>
        <w:pStyle w:val="10"/>
        <w:spacing w:line="400" w:lineRule="exact"/>
        <w:ind w:left="1318" w:hanging="358"/>
        <w:jc w:val="both"/>
      </w:pPr>
      <w:r>
        <w:rPr>
          <w:rFonts w:eastAsia="標楷體"/>
          <w:sz w:val="28"/>
        </w:rPr>
        <w:t>例：機關得就其取得之著作財產權，允許廠商支付對價，授權廠商使用。</w:t>
      </w:r>
    </w:p>
    <w:p w14:paraId="5FC54623" w14:textId="77777777" w:rsidR="00F50E65" w:rsidRDefault="00F50E65">
      <w:pPr>
        <w:pStyle w:val="10"/>
        <w:spacing w:line="400" w:lineRule="exact"/>
        <w:ind w:left="838" w:hanging="238"/>
        <w:jc w:val="both"/>
      </w:pPr>
      <w:r>
        <w:rPr>
          <w:rFonts w:eastAsia="標楷體"/>
          <w:sz w:val="28"/>
        </w:rPr>
        <w:t>6.</w:t>
      </w:r>
      <w:r>
        <w:rPr>
          <w:rFonts w:eastAsia="標楷體"/>
          <w:sz w:val="28"/>
        </w:rPr>
        <w:t>廠商依本契約提供機關服務時，如使用開源軟體，應依該開源軟體之授權範圍，授權機關利用，並以執行檔及原始碼共同提供之方式交付予機關使用，廠商並應交付開源軟體清單（包括但不限於：開源專案名稱、出處資訊、原始著作權利聲明、免責聲明、開源授權條款標示與全文）。</w:t>
      </w:r>
    </w:p>
    <w:p w14:paraId="2E209FA8" w14:textId="77777777" w:rsidR="00F50E65" w:rsidRDefault="00F50E65">
      <w:pPr>
        <w:pStyle w:val="10"/>
        <w:spacing w:line="400" w:lineRule="exact"/>
        <w:ind w:left="851" w:hanging="567"/>
        <w:jc w:val="both"/>
      </w:pPr>
      <w:r>
        <w:rPr>
          <w:rFonts w:ascii="標楷體" w:eastAsia="標楷體" w:hAnsi="標楷體"/>
          <w:sz w:val="28"/>
        </w:rPr>
        <w:t>(四)訂約機關為政府機關者，以政府機關所屬公法人為權利義務主體。</w:t>
      </w:r>
    </w:p>
    <w:p w14:paraId="3499BBEF" w14:textId="77777777" w:rsidR="00F50E65" w:rsidRDefault="00F50E65">
      <w:pPr>
        <w:pStyle w:val="10"/>
        <w:spacing w:line="400" w:lineRule="exact"/>
        <w:ind w:left="851" w:hanging="567"/>
        <w:jc w:val="both"/>
      </w:pPr>
      <w:r>
        <w:rPr>
          <w:rFonts w:ascii="標楷體" w:eastAsia="標楷體" w:hAnsi="標楷體"/>
          <w:sz w:val="28"/>
        </w:rPr>
        <w:t>(五)廠商保證對於其受雇人或受聘人職務上完成之著作，依著作權法第11</w:t>
      </w:r>
      <w:r>
        <w:rPr>
          <w:rFonts w:ascii="標楷體" w:eastAsia="標楷體" w:hAnsi="標楷體"/>
          <w:sz w:val="28"/>
        </w:rPr>
        <w:lastRenderedPageBreak/>
        <w:t>條第1項但書及第12條規定，與其受雇人或受聘人約定以廠商為著作人，享有著作人格權及著作財產權。惟此一約定僅止於廠商與其受雇人或受聘人間。廠商與機關間之權利及責任，仍以本契約為準。</w:t>
      </w:r>
    </w:p>
    <w:p w14:paraId="08CB99BE" w14:textId="77777777" w:rsidR="00F50E65" w:rsidRDefault="00F50E65">
      <w:pPr>
        <w:pStyle w:val="10"/>
        <w:spacing w:line="400" w:lineRule="exact"/>
        <w:ind w:left="851" w:hanging="567"/>
        <w:jc w:val="both"/>
      </w:pPr>
      <w:r>
        <w:rPr>
          <w:rFonts w:ascii="標楷體" w:eastAsia="標楷體" w:hAnsi="標楷體"/>
          <w:sz w:val="28"/>
        </w:rPr>
        <w:t>(六)除另有規定外，廠商如在契約使用專利品，或專利性履約方法，或涉及著作權時，其有關之專利及著作權益，概由廠商依照有關法令規定處理，其費用亦由廠商負擔。</w:t>
      </w:r>
    </w:p>
    <w:p w14:paraId="05D5C04E" w14:textId="77777777" w:rsidR="00F50E65" w:rsidRDefault="00F50E65">
      <w:pPr>
        <w:pStyle w:val="10"/>
        <w:spacing w:line="400" w:lineRule="exact"/>
        <w:ind w:left="851" w:hanging="567"/>
        <w:jc w:val="both"/>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743F1F3D" w14:textId="77777777" w:rsidR="00F50E65" w:rsidRDefault="00F50E65">
      <w:pPr>
        <w:pStyle w:val="10"/>
        <w:spacing w:line="400" w:lineRule="exact"/>
        <w:ind w:left="851" w:hanging="567"/>
        <w:jc w:val="both"/>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349E5C20" w14:textId="77777777" w:rsidR="00F50E65" w:rsidRDefault="00F50E65">
      <w:pPr>
        <w:pStyle w:val="10"/>
        <w:spacing w:line="400" w:lineRule="exact"/>
        <w:ind w:left="851" w:hanging="567"/>
        <w:jc w:val="both"/>
      </w:pPr>
      <w:r>
        <w:rPr>
          <w:rFonts w:ascii="標楷體" w:eastAsia="標楷體" w:hAnsi="標楷體"/>
          <w:sz w:val="28"/>
        </w:rPr>
        <w:t>(九)廠商依契約規定應履行之責任，不因機關對於廠商履約事項之審查、認可或核准行為而減少或免除。</w:t>
      </w:r>
    </w:p>
    <w:p w14:paraId="3A40FFEE" w14:textId="77777777" w:rsidR="00F50E65" w:rsidRDefault="00F50E65">
      <w:pPr>
        <w:pStyle w:val="10"/>
        <w:spacing w:line="400" w:lineRule="exact"/>
        <w:ind w:left="851" w:hanging="567"/>
        <w:jc w:val="both"/>
      </w:pPr>
      <w:r>
        <w:rPr>
          <w:rFonts w:ascii="標楷體" w:eastAsia="標楷體" w:hAnsi="標楷體"/>
          <w:sz w:val="28"/>
        </w:rPr>
        <w:t>(十)廠商履約有瑕疵時，應於接獲機關通知後自費予以修正或重做。但以該通知不逾履約結果驗收後1年內者為限。其屬部分驗收者，亦同。</w:t>
      </w:r>
    </w:p>
    <w:p w14:paraId="6AA7322A" w14:textId="77777777" w:rsidR="00F50E65" w:rsidRDefault="00F50E65">
      <w:pPr>
        <w:pStyle w:val="10"/>
        <w:spacing w:line="400" w:lineRule="exact"/>
        <w:ind w:left="1135" w:hanging="851"/>
        <w:jc w:val="both"/>
      </w:pPr>
      <w:r>
        <w:rPr>
          <w:rFonts w:ascii="標楷體" w:eastAsia="標楷體" w:hAnsi="標楷體"/>
          <w:sz w:val="28"/>
        </w:rPr>
        <w:t>(十一)機關依廠商履約結果辦理另案採購，因廠商計算數量錯誤或項目漏列，致該另案採購結算增加金額與減少金額絕對值合計，逾該另案採購契約價金總額5%者，應就超過5%部分占該另案採購契約價金總額之比率，乘以本契約價金總額計算違約金。但本款累計違約金以本契約價金總額之10%為上限。</w:t>
      </w:r>
    </w:p>
    <w:p w14:paraId="2B3C53E5" w14:textId="77777777" w:rsidR="00F50E65" w:rsidRDefault="00F50E65">
      <w:pPr>
        <w:pStyle w:val="10"/>
        <w:spacing w:line="400" w:lineRule="exact"/>
        <w:ind w:left="1135" w:hanging="851"/>
        <w:jc w:val="both"/>
      </w:pPr>
      <w:r>
        <w:rPr>
          <w:rFonts w:ascii="標楷體" w:eastAsia="標楷體" w:hAnsi="標楷體"/>
          <w:sz w:val="28"/>
        </w:rPr>
        <w:t>(十二)履約及賠償連帶保證廠商應保證得標廠商依契約履行義務，如有不能履約情事，即續負履行義務，並就機關因此所生損失，負連帶賠償責任。</w:t>
      </w:r>
    </w:p>
    <w:p w14:paraId="446B3B7A" w14:textId="77777777" w:rsidR="00F50E65" w:rsidRDefault="00F50E65">
      <w:pPr>
        <w:pStyle w:val="10"/>
        <w:spacing w:line="400" w:lineRule="exact"/>
        <w:ind w:left="1135" w:hanging="851"/>
        <w:jc w:val="both"/>
      </w:pPr>
      <w:r>
        <w:rPr>
          <w:rFonts w:ascii="標楷體" w:eastAsia="標楷體" w:hAnsi="標楷體"/>
          <w:sz w:val="28"/>
        </w:rPr>
        <w:t>(十三)履約及賠償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60D59581" w14:textId="77777777" w:rsidR="00F50E65" w:rsidRDefault="00F50E65">
      <w:pPr>
        <w:pStyle w:val="10"/>
        <w:spacing w:line="400" w:lineRule="exact"/>
        <w:ind w:left="1135" w:hanging="851"/>
        <w:jc w:val="both"/>
      </w:pPr>
      <w:r>
        <w:rPr>
          <w:rStyle w:val="11"/>
          <w:rFonts w:ascii="標楷體" w:eastAsia="標楷體" w:hAnsi="標楷體"/>
          <w:sz w:val="28"/>
        </w:rPr>
        <w:t>(十四)廠商與其連帶保證廠商如有債權或債務等糾紛，應自行協調或循法律</w:t>
      </w:r>
      <w:r>
        <w:rPr>
          <w:rStyle w:val="11"/>
          <w:rFonts w:ascii="標楷體" w:eastAsia="標楷體" w:hAnsi="標楷體"/>
          <w:sz w:val="28"/>
          <w:szCs w:val="28"/>
        </w:rPr>
        <w:t>途徑解決。</w:t>
      </w:r>
    </w:p>
    <w:p w14:paraId="7CD55C10" w14:textId="77777777" w:rsidR="00F50E65" w:rsidRDefault="00F50E65">
      <w:pPr>
        <w:pStyle w:val="10"/>
        <w:spacing w:line="400" w:lineRule="exact"/>
        <w:ind w:left="1135" w:hanging="851"/>
        <w:jc w:val="both"/>
      </w:pPr>
      <w:r>
        <w:rPr>
          <w:rFonts w:ascii="標楷體" w:eastAsia="標楷體" w:hAnsi="標楷體"/>
          <w:sz w:val="28"/>
          <w:szCs w:val="28"/>
        </w:rPr>
        <w:t>(十五)廠商不得指派機關首長之配偶及三親等以內血親、姻親，擔任機關及其所屬機關之派駐勞工，且不得指派機關各級單位主管及採購案件採購人員之配偶及三親等以內血親、姻親，擔任各該單位之派駐勞工。如有違反上開迴避進用規定情事，機關應通知廠商限期改</w:t>
      </w:r>
      <w:r>
        <w:rPr>
          <w:rFonts w:ascii="標楷體" w:eastAsia="標楷體" w:hAnsi="標楷體"/>
          <w:sz w:val="28"/>
          <w:szCs w:val="28"/>
        </w:rPr>
        <w:lastRenderedPageBreak/>
        <w:t>正，並作為違約處罰之事由。</w:t>
      </w:r>
    </w:p>
    <w:p w14:paraId="2039C8BA" w14:textId="77777777" w:rsidR="00F50E65" w:rsidRDefault="00F50E65">
      <w:pPr>
        <w:pStyle w:val="10"/>
        <w:spacing w:line="400" w:lineRule="exact"/>
        <w:ind w:left="1135" w:hanging="851"/>
        <w:jc w:val="both"/>
      </w:pPr>
      <w:r>
        <w:rPr>
          <w:rFonts w:ascii="標楷體" w:eastAsia="標楷體" w:hAnsi="標楷體"/>
          <w:sz w:val="28"/>
          <w:szCs w:val="28"/>
        </w:rPr>
        <w:t>(十六)本契約如有廠商之軟體授權機關使用者，廠商或其委託專業之第三人得於使用地點驗證機關使用軟體之情形，但不得涉及機關保密資料。廠商得以機關認可之適當方式，驗證該軟體之安裝及使用，已適當遵守授權條件。本項於契約期間內有效。除有檢舉事證外，每年至多乙次。</w:t>
      </w:r>
    </w:p>
    <w:p w14:paraId="63D6453C" w14:textId="77777777" w:rsidR="00F50E65" w:rsidRDefault="00F50E65">
      <w:pPr>
        <w:pStyle w:val="10"/>
        <w:spacing w:line="400" w:lineRule="exact"/>
        <w:ind w:left="851" w:hanging="567"/>
        <w:jc w:val="both"/>
      </w:pPr>
      <w:r>
        <w:rPr>
          <w:rStyle w:val="11"/>
          <w:rFonts w:ascii="標楷體" w:eastAsia="標楷體" w:hAnsi="標楷體"/>
          <w:color w:val="000000"/>
          <w:sz w:val="28"/>
          <w:szCs w:val="28"/>
        </w:rPr>
        <w:t>(十七)</w:t>
      </w:r>
      <w:r>
        <w:rPr>
          <w:rStyle w:val="11"/>
          <w:rFonts w:eastAsia="標楷體"/>
          <w:color w:val="000000"/>
          <w:sz w:val="28"/>
          <w:szCs w:val="28"/>
        </w:rPr>
        <w:t>資通安全責任：</w:t>
      </w:r>
    </w:p>
    <w:p w14:paraId="2E2AFB72"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1.廠商應遵守資通安全管理法、其相關子法及行政院所頒訂之各項資通安全規範及標準，並遵守機關資通安全管理及保密相關規定。此外機關保有依機關與廠商同意之適當方式對廠商及其分包廠商以派員稽核、</w:t>
      </w:r>
      <w:r>
        <w:rPr>
          <w:rStyle w:val="11"/>
          <w:rFonts w:ascii="標楷體" w:eastAsia="標楷體" w:hAnsi="標楷體"/>
          <w:color w:val="000000"/>
          <w:sz w:val="28"/>
        </w:rPr>
        <w:t>委由資通安全管理法主管機關籌組專案團隊稽核</w:t>
      </w:r>
      <w:r>
        <w:rPr>
          <w:rStyle w:val="11"/>
          <w:rFonts w:ascii="標楷體" w:eastAsia="標楷體" w:hAnsi="標楷體"/>
          <w:color w:val="000000"/>
          <w:sz w:val="28"/>
          <w:szCs w:val="28"/>
        </w:rPr>
        <w:t>或其他適當方式執行相關稽核或查核的權利</w:t>
      </w:r>
      <w:r>
        <w:rPr>
          <w:rStyle w:val="11"/>
          <w:rFonts w:ascii="標楷體" w:eastAsia="標楷體" w:hAnsi="標楷體"/>
          <w:color w:val="000000"/>
          <w:sz w:val="28"/>
        </w:rPr>
        <w:t>，稽核結果不符合本契約約定、資通安全管理法、其相關子法、行政院所頒訂之各項資通安全規範及標準者，於接獲機關通知後應於期限內完成改善，未依限完成者，依第14條第1款約定核計逾期違約金</w:t>
      </w:r>
      <w:r>
        <w:rPr>
          <w:rStyle w:val="11"/>
          <w:rFonts w:ascii="標楷體" w:eastAsia="標楷體" w:hAnsi="標楷體"/>
          <w:color w:val="000000"/>
          <w:sz w:val="28"/>
          <w:szCs w:val="28"/>
        </w:rPr>
        <w:t>。</w:t>
      </w:r>
    </w:p>
    <w:p w14:paraId="41FD066D" w14:textId="77777777" w:rsidR="00F50E65" w:rsidRDefault="00F50E65">
      <w:pPr>
        <w:pStyle w:val="10"/>
        <w:spacing w:line="400" w:lineRule="exact"/>
        <w:ind w:left="1135" w:hanging="295"/>
        <w:jc w:val="both"/>
      </w:pPr>
      <w:r>
        <w:rPr>
          <w:rFonts w:ascii="標楷體" w:eastAsia="標楷體" w:hAnsi="標楷體"/>
          <w:color w:val="000000"/>
          <w:sz w:val="28"/>
          <w:szCs w:val="28"/>
        </w:rPr>
        <w:t>2.廠商交付之軟硬體及文件，應先行檢查是否內藏惡意程式(如病毒、蠕蟲、特洛伊木馬、間諜軟體等)及隱密通道(covert channel)，提出安全性檢測證明，涉及利用非受託者自行開發之系統或資源者，並應標示非自行開發之內容與其來源及提供授權證明。廠商於上線前應清除正式環境之測試資料與帳號及管理資料與帳號。</w:t>
      </w:r>
    </w:p>
    <w:p w14:paraId="22EC5E6A"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□本案金額達新臺幣一千萬元以上，廠商交付之軟硬體及文件，應接受委託機關或其所委託之第三方進行安全性檢測：</w:t>
      </w:r>
      <w:r>
        <w:rPr>
          <w:rStyle w:val="11"/>
          <w:rFonts w:eastAsia="標楷體"/>
          <w:sz w:val="28"/>
        </w:rPr>
        <w:t>﹍﹍﹍﹍﹍</w:t>
      </w:r>
      <w:r>
        <w:rPr>
          <w:rStyle w:val="11"/>
          <w:rFonts w:ascii="標楷體" w:eastAsia="標楷體" w:hAnsi="標楷體"/>
          <w:color w:val="000000"/>
          <w:sz w:val="28"/>
          <w:szCs w:val="28"/>
        </w:rPr>
        <w:t>（其項目由機關於招標時載明）。</w:t>
      </w:r>
    </w:p>
    <w:p w14:paraId="60EEC1AD" w14:textId="77777777" w:rsidR="00F50E65" w:rsidRDefault="00F50E65">
      <w:pPr>
        <w:pStyle w:val="10"/>
        <w:spacing w:line="400" w:lineRule="exact"/>
        <w:ind w:left="1135" w:hanging="295"/>
        <w:jc w:val="both"/>
      </w:pPr>
      <w:r>
        <w:rPr>
          <w:rFonts w:ascii="標楷體" w:eastAsia="標楷體" w:hAnsi="標楷體"/>
          <w:color w:val="000000"/>
          <w:sz w:val="28"/>
          <w:szCs w:val="28"/>
        </w:rPr>
        <w:t>3.契約履約或終止後，廠商應刪除或銷毀執行服務所持有機關之相關資料，或依機關之指示返還或移交之，並保留執行紀錄。</w:t>
      </w:r>
    </w:p>
    <w:p w14:paraId="4288FA64" w14:textId="77777777" w:rsidR="00F50E65" w:rsidRDefault="00F50E65">
      <w:pPr>
        <w:pStyle w:val="10"/>
        <w:spacing w:line="400" w:lineRule="exact"/>
        <w:ind w:left="1135" w:hanging="295"/>
        <w:jc w:val="both"/>
      </w:pPr>
      <w:r>
        <w:rPr>
          <w:rFonts w:ascii="標楷體" w:eastAsia="標楷體" w:hAnsi="標楷體"/>
          <w:color w:val="000000"/>
          <w:sz w:val="28"/>
          <w:szCs w:val="28"/>
        </w:rPr>
        <w:t>4.廠商所提供之服務，如為軟體或系統發展，須針對各版本進行版本管理，並依照資安管理相關規範提供權限控管與存取紀錄保存。</w:t>
      </w:r>
    </w:p>
    <w:p w14:paraId="1BFAA16D" w14:textId="77777777" w:rsidR="00F50E65" w:rsidRDefault="00F50E65">
      <w:pPr>
        <w:pStyle w:val="10"/>
        <w:spacing w:line="400" w:lineRule="exact"/>
        <w:ind w:left="1135" w:hanging="295"/>
        <w:jc w:val="both"/>
      </w:pPr>
      <w:r>
        <w:rPr>
          <w:rStyle w:val="11"/>
          <w:rFonts w:ascii="標楷體" w:eastAsia="標楷體" w:hAnsi="標楷體"/>
          <w:color w:val="000000"/>
          <w:sz w:val="28"/>
          <w:szCs w:val="28"/>
        </w:rPr>
        <w:t>5.廠商提供服務，如違反資通安全相關法令、知悉機關或廠商發生資安事件時，均必須於1小時內通報機關，提出緊急應變處置，並配合機關做後續處理</w:t>
      </w:r>
      <w:r>
        <w:rPr>
          <w:rStyle w:val="11"/>
          <w:rFonts w:ascii="標楷體" w:eastAsia="標楷體" w:hAnsi="標楷體"/>
          <w:color w:val="000000"/>
          <w:sz w:val="28"/>
        </w:rPr>
        <w:t>；必要時，得由資通安全管理法主管機關於適當時機公告與事件相關之必要內容及因應措施，並提供相關協助</w:t>
      </w:r>
      <w:r>
        <w:rPr>
          <w:rStyle w:val="11"/>
          <w:rFonts w:ascii="標楷體" w:eastAsia="標楷體" w:hAnsi="標楷體"/>
          <w:color w:val="000000"/>
          <w:sz w:val="28"/>
          <w:szCs w:val="28"/>
        </w:rPr>
        <w:t>。</w:t>
      </w:r>
    </w:p>
    <w:p w14:paraId="790F96EE" w14:textId="77777777" w:rsidR="00F50E65" w:rsidRDefault="00F50E65">
      <w:pPr>
        <w:pStyle w:val="10"/>
        <w:spacing w:line="400" w:lineRule="exact"/>
        <w:ind w:left="1135" w:hanging="295"/>
        <w:jc w:val="both"/>
      </w:pPr>
      <w:r>
        <w:rPr>
          <w:rFonts w:ascii="標楷體" w:eastAsia="標楷體" w:hAnsi="標楷體"/>
          <w:color w:val="000000"/>
          <w:sz w:val="28"/>
          <w:szCs w:val="28"/>
        </w:rPr>
        <w:t>6.廠商應確實執行組態管理(Configuration Management)，以確保系統之完整性及一致性，以符合機關對系統品質及資通安全的要求。</w:t>
      </w:r>
    </w:p>
    <w:p w14:paraId="661E1B79" w14:textId="77777777" w:rsidR="00F50E65" w:rsidRDefault="00F50E65">
      <w:pPr>
        <w:pStyle w:val="10"/>
        <w:spacing w:line="400" w:lineRule="exact"/>
        <w:ind w:left="1135" w:hanging="295"/>
        <w:jc w:val="both"/>
      </w:pPr>
      <w:r>
        <w:rPr>
          <w:rFonts w:ascii="標楷體" w:eastAsia="標楷體" w:hAnsi="標楷體"/>
          <w:color w:val="000000"/>
          <w:sz w:val="28"/>
          <w:szCs w:val="28"/>
        </w:rPr>
        <w:t>7.廠商如違反第1目至第6目規定，應適用第15條之違約責任，並就機關所受損害負賠償之責；如致他人權利受有損害時，廠商亦應負</w:t>
      </w:r>
      <w:r>
        <w:rPr>
          <w:rFonts w:ascii="標楷體" w:eastAsia="標楷體" w:hAnsi="標楷體"/>
          <w:color w:val="000000"/>
          <w:sz w:val="28"/>
          <w:szCs w:val="28"/>
        </w:rPr>
        <w:lastRenderedPageBreak/>
        <w:t>責。</w:t>
      </w:r>
    </w:p>
    <w:p w14:paraId="2C10EA44" w14:textId="77777777" w:rsidR="00F50E65" w:rsidRDefault="00F50E65">
      <w:pPr>
        <w:pStyle w:val="10"/>
        <w:spacing w:line="400" w:lineRule="exact"/>
        <w:ind w:left="1135" w:hanging="295"/>
        <w:jc w:val="both"/>
        <w:rPr>
          <w:rFonts w:ascii="標楷體" w:eastAsia="標楷體" w:hAnsi="標楷體"/>
          <w:color w:val="000000"/>
          <w:sz w:val="28"/>
          <w:szCs w:val="28"/>
        </w:rPr>
      </w:pPr>
    </w:p>
    <w:p w14:paraId="1FF80F77" w14:textId="77777777" w:rsidR="00F50E65" w:rsidRDefault="00F50E65">
      <w:pPr>
        <w:pStyle w:val="10"/>
        <w:spacing w:line="400" w:lineRule="exact"/>
        <w:jc w:val="both"/>
      </w:pPr>
      <w:r>
        <w:rPr>
          <w:rFonts w:ascii="標楷體" w:eastAsia="標楷體" w:hAnsi="標楷體"/>
          <w:b/>
          <w:sz w:val="28"/>
        </w:rPr>
        <w:t>第十七條  契約變更及轉讓</w:t>
      </w:r>
    </w:p>
    <w:p w14:paraId="0A761D21" w14:textId="77777777" w:rsidR="00F50E65" w:rsidRDefault="00F50E65">
      <w:pPr>
        <w:pStyle w:val="10"/>
        <w:spacing w:line="400" w:lineRule="exact"/>
        <w:ind w:left="851" w:hanging="567"/>
        <w:jc w:val="both"/>
      </w:pPr>
      <w:r>
        <w:rPr>
          <w:rFonts w:ascii="標楷體" w:eastAsia="標楷體" w:hAnsi="標楷體"/>
          <w:sz w:val="28"/>
        </w:rPr>
        <w:t>(一)機關於必要時得於契約所約定之範圍內通知廠商變更契約(含新增項目)，廠商於接獲通知後，除雙方另有協議外，應於○○日（由機關於招標時載明；未載明者，為10日）內向機關提出契約標的、價金、履約期限、付款期程或其他契約內容須變更之相關文件。契約價金之變更，其底價依採購法第46條第1項之規定。</w:t>
      </w:r>
    </w:p>
    <w:p w14:paraId="704826BE" w14:textId="77777777" w:rsidR="00F50E65" w:rsidRDefault="00F50E65">
      <w:pPr>
        <w:pStyle w:val="10"/>
        <w:spacing w:line="400" w:lineRule="exact"/>
        <w:ind w:left="851" w:firstLine="3"/>
        <w:jc w:val="both"/>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1B034A3A" w14:textId="77777777" w:rsidR="00F50E65" w:rsidRDefault="00F50E65">
      <w:pPr>
        <w:pStyle w:val="10"/>
        <w:spacing w:line="400" w:lineRule="exact"/>
        <w:ind w:left="851" w:hanging="567"/>
        <w:jc w:val="both"/>
      </w:pPr>
      <w:r>
        <w:rPr>
          <w:rStyle w:val="11"/>
          <w:rFonts w:ascii="標楷體" w:eastAsia="標楷體" w:hAnsi="標楷體"/>
          <w:spacing w:val="-4"/>
          <w:sz w:val="28"/>
        </w:rPr>
        <w:t>(二)</w:t>
      </w:r>
      <w:r>
        <w:rPr>
          <w:rStyle w:val="11"/>
          <w:rFonts w:ascii="標楷體" w:eastAsia="標楷體" w:hAnsi="標楷體"/>
          <w:sz w:val="28"/>
        </w:rPr>
        <w:t>廠商於機關接受其所提出須變更之相關文件前，不得自行變更契約。除機關另有請求者外，廠商不得因前款之通知而遲延其履約期限。</w:t>
      </w:r>
    </w:p>
    <w:p w14:paraId="684348A4" w14:textId="77777777" w:rsidR="00F50E65" w:rsidRDefault="00F50E65">
      <w:pPr>
        <w:pStyle w:val="10"/>
        <w:spacing w:line="400" w:lineRule="exact"/>
        <w:ind w:left="851" w:hanging="567"/>
        <w:jc w:val="both"/>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7846B6E8" w14:textId="77777777" w:rsidR="00F50E65" w:rsidRDefault="00F50E65">
      <w:pPr>
        <w:pStyle w:val="af2"/>
        <w:spacing w:line="400" w:lineRule="exact"/>
        <w:ind w:left="851" w:right="0" w:hanging="567"/>
      </w:pPr>
      <w:r>
        <w:rPr>
          <w:rFonts w:ascii="標楷體" w:eastAsia="標楷體" w:hAnsi="標楷體"/>
        </w:rPr>
        <w:t>(四)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4BE3E1BC" w14:textId="77777777" w:rsidR="00F50E65" w:rsidRDefault="00F50E65">
      <w:pPr>
        <w:pStyle w:val="10"/>
        <w:spacing w:line="400" w:lineRule="exact"/>
        <w:ind w:left="1133" w:hanging="238"/>
        <w:jc w:val="both"/>
      </w:pPr>
      <w:r>
        <w:rPr>
          <w:rFonts w:ascii="標楷體" w:eastAsia="標楷體" w:hAnsi="標楷體"/>
          <w:sz w:val="28"/>
        </w:rPr>
        <w:t>1.契約原標示之廠牌或型號不再製造或供應。</w:t>
      </w:r>
    </w:p>
    <w:p w14:paraId="0057C217" w14:textId="77777777" w:rsidR="00F50E65" w:rsidRDefault="00F50E65">
      <w:pPr>
        <w:pStyle w:val="10"/>
        <w:spacing w:line="400" w:lineRule="exact"/>
        <w:ind w:left="1133" w:hanging="238"/>
        <w:jc w:val="both"/>
      </w:pPr>
      <w:r>
        <w:rPr>
          <w:rFonts w:ascii="標楷體" w:eastAsia="標楷體" w:hAnsi="標楷體"/>
          <w:sz w:val="28"/>
        </w:rPr>
        <w:t>2.契約原標示之分包廠商不再營業或拒絕供應。</w:t>
      </w:r>
    </w:p>
    <w:p w14:paraId="41BDA933" w14:textId="77777777" w:rsidR="00F50E65" w:rsidRDefault="00F50E65">
      <w:pPr>
        <w:pStyle w:val="10"/>
        <w:spacing w:line="400" w:lineRule="exact"/>
        <w:ind w:left="1133" w:hanging="238"/>
        <w:jc w:val="both"/>
      </w:pPr>
      <w:r>
        <w:rPr>
          <w:rFonts w:ascii="標楷體" w:eastAsia="標楷體" w:hAnsi="標楷體"/>
          <w:sz w:val="28"/>
        </w:rPr>
        <w:t>3.較契約原標示者更優或對機關更有利。</w:t>
      </w:r>
    </w:p>
    <w:p w14:paraId="2410CFE3" w14:textId="77777777" w:rsidR="00F50E65" w:rsidRDefault="00F50E65">
      <w:pPr>
        <w:pStyle w:val="10"/>
        <w:spacing w:line="400" w:lineRule="exact"/>
        <w:ind w:left="1133" w:hanging="238"/>
        <w:jc w:val="both"/>
      </w:pPr>
      <w:r>
        <w:rPr>
          <w:rFonts w:ascii="標楷體" w:eastAsia="標楷體" w:hAnsi="標楷體"/>
          <w:sz w:val="28"/>
        </w:rPr>
        <w:t>4.契約所定技術規格違反採購法第26條規定。</w:t>
      </w:r>
    </w:p>
    <w:p w14:paraId="34040ED5" w14:textId="77777777" w:rsidR="00F50E65" w:rsidRDefault="00F50E65">
      <w:pPr>
        <w:pStyle w:val="10"/>
        <w:spacing w:line="400" w:lineRule="exact"/>
        <w:ind w:left="895"/>
        <w:jc w:val="both"/>
      </w:pPr>
      <w:r>
        <w:rPr>
          <w:rFonts w:ascii="標楷體" w:eastAsia="標楷體" w:hAnsi="標楷體"/>
          <w:sz w:val="28"/>
        </w:rPr>
        <w:t>屬前段第3目情形，而有增加經費之必要，其經機關綜合評估其總體效益更有利於機關者，得不受前段序文但書限制。</w:t>
      </w:r>
    </w:p>
    <w:p w14:paraId="1AB9D347" w14:textId="77777777" w:rsidR="00F50E65" w:rsidRDefault="00F50E65">
      <w:pPr>
        <w:pStyle w:val="af2"/>
        <w:spacing w:line="400" w:lineRule="exact"/>
        <w:ind w:left="851" w:right="0" w:hanging="567"/>
      </w:pPr>
      <w:r>
        <w:rPr>
          <w:rFonts w:ascii="標楷體" w:eastAsia="標楷體" w:hAnsi="標楷體"/>
        </w:rPr>
        <w:t>(五)廠商提出前款第1目、第2目或第4目契約變更之文件，其審查及核定期程，除雙方另有協議外，為該書面請求送達之次日起○○工作天（由機關於招標時載明；未載明者，為10工作天）內。但必須補正資料者，以補正資料送達之次日起○○工作天（由機關於招標時載明；未載明者，為10工作天）內為之。因可歸責於機關之事由逾期未核定致影響契約所訂期限者，得依第7條第4款申請延長履約期限。</w:t>
      </w:r>
    </w:p>
    <w:p w14:paraId="65EB12B9" w14:textId="77777777" w:rsidR="00F50E65" w:rsidRDefault="00F50E65">
      <w:pPr>
        <w:pStyle w:val="af2"/>
        <w:spacing w:line="400" w:lineRule="exact"/>
        <w:ind w:left="851" w:right="0" w:hanging="567"/>
      </w:pPr>
      <w:r>
        <w:rPr>
          <w:rFonts w:ascii="標楷體" w:eastAsia="標楷體" w:hAnsi="標楷體"/>
        </w:rPr>
        <w:t>(六)如因可歸責於機關之事由辦理契約變更，需廢棄或不使用部分已完成之工作者，除雙方另有協議外，機關得辦理部分驗收或結算後，支付該部分價金。</w:t>
      </w:r>
    </w:p>
    <w:p w14:paraId="063A2B70" w14:textId="77777777" w:rsidR="00F50E65" w:rsidRDefault="00F50E65">
      <w:pPr>
        <w:pStyle w:val="af2"/>
        <w:spacing w:line="400" w:lineRule="exact"/>
        <w:ind w:left="851" w:right="0" w:hanging="567"/>
      </w:pPr>
      <w:r>
        <w:rPr>
          <w:rFonts w:ascii="標楷體" w:eastAsia="標楷體" w:hAnsi="標楷體"/>
        </w:rPr>
        <w:lastRenderedPageBreak/>
        <w:t>(七)契約之變更，非經機關及廠商雙方合意，作成書面紀錄，並簽名或蓋章者，無效。</w:t>
      </w:r>
    </w:p>
    <w:p w14:paraId="00A10E34" w14:textId="77777777" w:rsidR="00F50E65" w:rsidRDefault="00F50E65">
      <w:pPr>
        <w:pStyle w:val="10"/>
        <w:spacing w:line="400" w:lineRule="exact"/>
        <w:ind w:left="840" w:hanging="556"/>
        <w:jc w:val="both"/>
      </w:pPr>
      <w:r>
        <w:rPr>
          <w:rStyle w:val="11"/>
          <w:rFonts w:ascii="標楷體" w:eastAsia="標楷體" w:hAnsi="標楷體"/>
          <w:sz w:val="28"/>
        </w:rPr>
        <w:t>(八)</w:t>
      </w:r>
      <w:r>
        <w:rPr>
          <w:rStyle w:val="11"/>
          <w:rFonts w:ascii="標楷體" w:eastAsia="標楷體" w:hAnsi="標楷體" w:cs="標楷體"/>
          <w:sz w:val="28"/>
          <w:szCs w:val="28"/>
        </w:rPr>
        <w:t>廠商不得將契約之部分或全部轉讓予他人。但因公司分割或其他類似情形致有轉讓必要，經機關書面同意轉讓者，不在此限。</w:t>
      </w:r>
    </w:p>
    <w:p w14:paraId="3DAAA24E" w14:textId="77777777" w:rsidR="00F50E65" w:rsidRDefault="00F50E65">
      <w:pPr>
        <w:pStyle w:val="10"/>
        <w:spacing w:line="400" w:lineRule="exact"/>
        <w:ind w:left="840" w:firstLine="3"/>
        <w:jc w:val="both"/>
      </w:pPr>
      <w:r>
        <w:rPr>
          <w:rFonts w:ascii="標楷體" w:eastAsia="標楷體" w:hAnsi="標楷體" w:cs="標楷體"/>
          <w:sz w:val="28"/>
          <w:szCs w:val="28"/>
        </w:rPr>
        <w:t>廠商依公司法、企業併購法分割，受讓契約之公司（以受讓營業者為限），其資格條件應符合原招標文件規定，且應提出下列文件之一：</w:t>
      </w:r>
    </w:p>
    <w:p w14:paraId="562153C4" w14:textId="77777777" w:rsidR="00F50E65" w:rsidRDefault="00F50E65">
      <w:pPr>
        <w:pStyle w:val="10"/>
        <w:spacing w:line="400" w:lineRule="exact"/>
        <w:ind w:left="836" w:hanging="238"/>
        <w:jc w:val="both"/>
      </w:pPr>
      <w:r>
        <w:rPr>
          <w:rFonts w:ascii="標楷體" w:eastAsia="標楷體" w:hAnsi="標楷體"/>
          <w:sz w:val="28"/>
        </w:rPr>
        <w:t>1.原訂約廠商分割後存續者，其同意負連帶履行本契約責任之文件。</w:t>
      </w:r>
    </w:p>
    <w:p w14:paraId="57976BCE" w14:textId="77777777" w:rsidR="00F50E65" w:rsidRDefault="00F50E65">
      <w:pPr>
        <w:pStyle w:val="10"/>
        <w:spacing w:line="400" w:lineRule="exact"/>
        <w:ind w:left="836" w:hanging="238"/>
        <w:jc w:val="both"/>
      </w:pPr>
      <w:r>
        <w:rPr>
          <w:rFonts w:ascii="標楷體" w:eastAsia="標楷體" w:hAnsi="標楷體"/>
          <w:sz w:val="28"/>
        </w:rPr>
        <w:t>2.原訂約廠商分割後消滅者，受讓契約公司以外之其他受讓原訂約廠商營業之既存及新設公司同意負連帶履行本契約責任之文件。</w:t>
      </w:r>
    </w:p>
    <w:p w14:paraId="670FA35D" w14:textId="77777777" w:rsidR="00F50E65" w:rsidRDefault="00F50E65">
      <w:pPr>
        <w:pStyle w:val="10"/>
        <w:spacing w:line="400" w:lineRule="exact"/>
        <w:ind w:left="851" w:hanging="567"/>
        <w:jc w:val="both"/>
      </w:pPr>
      <w:r>
        <w:rPr>
          <w:rFonts w:ascii="標楷體" w:eastAsia="標楷體" w:hAnsi="標楷體"/>
          <w:sz w:val="28"/>
        </w:rPr>
        <w:t>(九)機關與第三人契約之管理與移轉</w:t>
      </w:r>
    </w:p>
    <w:p w14:paraId="5DFB0558" w14:textId="77777777" w:rsidR="00F50E65" w:rsidRDefault="00F50E65">
      <w:pPr>
        <w:pStyle w:val="10"/>
        <w:spacing w:line="400" w:lineRule="exact"/>
        <w:ind w:left="836" w:hanging="238"/>
        <w:jc w:val="both"/>
      </w:pPr>
      <w:r>
        <w:rPr>
          <w:rFonts w:ascii="標楷體" w:eastAsia="標楷體" w:hAnsi="標楷體"/>
          <w:sz w:val="28"/>
        </w:rPr>
        <w:t>1.在本契約生效前，機關就資訊業務相關事項，與第三人簽署之契約，其涉及本契約之履約者，經廠商與該第三人之書面同意後，得委託廠商代為履行。廠商於受委任後，應盡善良管理人之義務，代機關履行契約。</w:t>
      </w:r>
    </w:p>
    <w:p w14:paraId="0208E3A7" w14:textId="77777777" w:rsidR="00F50E65" w:rsidRDefault="00F50E65">
      <w:pPr>
        <w:pStyle w:val="10"/>
        <w:spacing w:line="400" w:lineRule="exact"/>
        <w:ind w:left="836" w:hanging="238"/>
        <w:jc w:val="both"/>
      </w:pPr>
      <w:r>
        <w:rPr>
          <w:rFonts w:ascii="標楷體" w:eastAsia="標楷體" w:hAnsi="標楷體"/>
          <w:sz w:val="28"/>
        </w:rPr>
        <w:t>2.在本契約生效前，機關就資訊業務相關事項，與第三人簽署之契約，其涉及本契約之履約者，經廠商與該第三人之書面同意後，得移轉於廠商並以廠商名義與該第三人簽署契約。</w:t>
      </w:r>
    </w:p>
    <w:p w14:paraId="2A12399D" w14:textId="77777777" w:rsidR="00F50E65" w:rsidRDefault="00F50E65">
      <w:pPr>
        <w:pStyle w:val="10"/>
        <w:spacing w:line="400" w:lineRule="exact"/>
        <w:jc w:val="both"/>
        <w:rPr>
          <w:rFonts w:ascii="標楷體" w:eastAsia="標楷體" w:hAnsi="標楷體"/>
          <w:b/>
          <w:sz w:val="28"/>
        </w:rPr>
      </w:pPr>
    </w:p>
    <w:p w14:paraId="1838FB81" w14:textId="77777777" w:rsidR="00F50E65" w:rsidRDefault="00F50E65">
      <w:pPr>
        <w:pStyle w:val="10"/>
        <w:spacing w:line="400" w:lineRule="exact"/>
        <w:jc w:val="both"/>
      </w:pPr>
      <w:r>
        <w:rPr>
          <w:rFonts w:ascii="標楷體" w:eastAsia="標楷體" w:hAnsi="標楷體"/>
          <w:b/>
          <w:sz w:val="28"/>
        </w:rPr>
        <w:t>第十八條  契約終止、解除及暫停執行</w:t>
      </w:r>
    </w:p>
    <w:p w14:paraId="5D154892" w14:textId="77777777" w:rsidR="00F50E65" w:rsidRDefault="00F50E65">
      <w:pPr>
        <w:pStyle w:val="10"/>
        <w:spacing w:line="400" w:lineRule="exact"/>
        <w:ind w:left="851" w:hanging="567"/>
        <w:jc w:val="both"/>
      </w:pPr>
      <w:r>
        <w:rPr>
          <w:rFonts w:ascii="標楷體" w:eastAsia="標楷體" w:hAnsi="標楷體"/>
          <w:sz w:val="28"/>
        </w:rPr>
        <w:t>(一)廠商履約有下列情形之一者，機關得以書面通知廠商終止契約或解除契約之部分或全部，且不補償廠商因此所生之損失：</w:t>
      </w:r>
    </w:p>
    <w:p w14:paraId="148DF889" w14:textId="77777777" w:rsidR="00F50E65" w:rsidRDefault="00F50E65">
      <w:pPr>
        <w:pStyle w:val="10"/>
        <w:spacing w:line="400" w:lineRule="exact"/>
        <w:ind w:left="840" w:hanging="284"/>
        <w:jc w:val="both"/>
      </w:pPr>
      <w:r>
        <w:rPr>
          <w:rFonts w:ascii="標楷體" w:eastAsia="標楷體" w:hAnsi="標楷體"/>
          <w:sz w:val="28"/>
        </w:rPr>
        <w:t>1.違反採購法第39條第2項或第3項規定之專案管理廠商。</w:t>
      </w:r>
    </w:p>
    <w:p w14:paraId="25845E09" w14:textId="77777777" w:rsidR="00F50E65" w:rsidRDefault="00F50E65">
      <w:pPr>
        <w:pStyle w:val="10"/>
        <w:spacing w:line="400" w:lineRule="exact"/>
        <w:ind w:left="840" w:hanging="284"/>
        <w:jc w:val="both"/>
      </w:pPr>
      <w:r>
        <w:rPr>
          <w:rFonts w:ascii="標楷體" w:eastAsia="標楷體" w:hAnsi="標楷體"/>
          <w:sz w:val="28"/>
        </w:rPr>
        <w:t>2.有採購法第50條第2項前段規定之情形。</w:t>
      </w:r>
    </w:p>
    <w:p w14:paraId="621856EF" w14:textId="77777777" w:rsidR="00F50E65" w:rsidRDefault="00F50E65">
      <w:pPr>
        <w:pStyle w:val="10"/>
        <w:spacing w:line="400" w:lineRule="exact"/>
        <w:ind w:left="840" w:hanging="284"/>
        <w:jc w:val="both"/>
      </w:pPr>
      <w:r>
        <w:rPr>
          <w:rFonts w:ascii="標楷體" w:eastAsia="標楷體" w:hAnsi="標楷體"/>
          <w:sz w:val="28"/>
        </w:rPr>
        <w:t>3.有採購法第59條規定得終止或解除契約之情形。</w:t>
      </w:r>
    </w:p>
    <w:p w14:paraId="5ACBFC98" w14:textId="77777777" w:rsidR="00F50E65" w:rsidRDefault="00F50E65">
      <w:pPr>
        <w:pStyle w:val="10"/>
        <w:spacing w:line="400" w:lineRule="exact"/>
        <w:ind w:left="840" w:hanging="284"/>
        <w:jc w:val="both"/>
      </w:pPr>
      <w:r>
        <w:rPr>
          <w:rFonts w:ascii="標楷體" w:eastAsia="標楷體" w:hAnsi="標楷體"/>
          <w:sz w:val="28"/>
        </w:rPr>
        <w:t>4.違反不得轉包之規定。</w:t>
      </w:r>
    </w:p>
    <w:p w14:paraId="5EA63107" w14:textId="77777777" w:rsidR="00F50E65" w:rsidRDefault="00F50E65">
      <w:pPr>
        <w:pStyle w:val="10"/>
        <w:spacing w:line="400" w:lineRule="exact"/>
        <w:ind w:left="840" w:hanging="284"/>
        <w:jc w:val="both"/>
      </w:pPr>
      <w:r>
        <w:rPr>
          <w:rFonts w:ascii="標楷體" w:eastAsia="標楷體" w:hAnsi="標楷體"/>
          <w:sz w:val="28"/>
        </w:rPr>
        <w:t>5.廠商或其人員犯採購法第87條至第92條規定之罪，經判決有罪確定。</w:t>
      </w:r>
    </w:p>
    <w:p w14:paraId="28B3C345" w14:textId="77777777" w:rsidR="00F50E65" w:rsidRDefault="00F50E65">
      <w:pPr>
        <w:pStyle w:val="10"/>
        <w:spacing w:line="400" w:lineRule="exact"/>
        <w:ind w:left="840" w:hanging="284"/>
        <w:jc w:val="both"/>
      </w:pPr>
      <w:r>
        <w:rPr>
          <w:rFonts w:ascii="標楷體" w:eastAsia="標楷體" w:hAnsi="標楷體"/>
          <w:sz w:val="28"/>
        </w:rPr>
        <w:t>6.因可歸責於廠商之事由，致延誤履約期限，有下列情形者（由機關於招標時勾選；未勾選者，為第1選項）：</w:t>
      </w:r>
    </w:p>
    <w:p w14:paraId="1356ECDC" w14:textId="77777777" w:rsidR="00F50E65" w:rsidRDefault="00F50E65">
      <w:pPr>
        <w:pStyle w:val="10"/>
        <w:spacing w:line="400" w:lineRule="exact"/>
        <w:ind w:left="1134" w:hanging="284"/>
        <w:jc w:val="both"/>
      </w:pPr>
      <w:r>
        <w:rPr>
          <w:rFonts w:ascii="標楷體" w:eastAsia="標楷體" w:hAnsi="標楷體"/>
          <w:sz w:val="28"/>
        </w:rPr>
        <w:t>□履約進度落後____%(由機關於招標時載明，未載明者為20%)以上，且日數達十日以上。</w:t>
      </w:r>
    </w:p>
    <w:p w14:paraId="08C96FA5" w14:textId="77777777" w:rsidR="00F50E65" w:rsidRDefault="00F50E65">
      <w:pPr>
        <w:pStyle w:val="10"/>
        <w:spacing w:line="400" w:lineRule="exact"/>
        <w:ind w:left="1418" w:hanging="284"/>
        <w:jc w:val="both"/>
      </w:pPr>
      <w:r>
        <w:rPr>
          <w:rFonts w:ascii="標楷體" w:eastAsia="標楷體" w:hAnsi="標楷體"/>
          <w:sz w:val="28"/>
        </w:rPr>
        <w:t>百分比之計算方式：</w:t>
      </w:r>
    </w:p>
    <w:p w14:paraId="32CCB780" w14:textId="77777777" w:rsidR="00F50E65" w:rsidRDefault="00F50E65">
      <w:pPr>
        <w:pStyle w:val="10"/>
        <w:spacing w:line="400" w:lineRule="exact"/>
        <w:ind w:left="1560" w:hanging="426"/>
        <w:jc w:val="both"/>
      </w:pPr>
      <w:r>
        <w:rPr>
          <w:rFonts w:ascii="標楷體" w:eastAsia="標楷體" w:hAnsi="標楷體"/>
          <w:sz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w:t>
      </w:r>
      <w:r>
        <w:rPr>
          <w:rFonts w:ascii="標楷體" w:eastAsia="標楷體" w:hAnsi="標楷體"/>
          <w:sz w:val="28"/>
        </w:rPr>
        <w:lastRenderedPageBreak/>
        <w:t>有履約進度計算方式，依逾期日數計算之。</w:t>
      </w:r>
    </w:p>
    <w:p w14:paraId="72A889EE" w14:textId="77777777" w:rsidR="00F50E65" w:rsidRDefault="00F50E65">
      <w:pPr>
        <w:pStyle w:val="10"/>
        <w:spacing w:line="400" w:lineRule="exact"/>
        <w:ind w:left="1560" w:hanging="426"/>
        <w:jc w:val="both"/>
      </w:pPr>
      <w:r>
        <w:rPr>
          <w:rFonts w:ascii="標楷體" w:eastAsia="標楷體" w:hAnsi="標楷體"/>
          <w:sz w:val="28"/>
        </w:rPr>
        <w:t>(2)屬已完成履約而逾履約期限，或逾最後履約期限尚未完成履約者，依逾期日數計算之。</w:t>
      </w:r>
    </w:p>
    <w:p w14:paraId="46C066E6" w14:textId="77777777" w:rsidR="00F50E65" w:rsidRDefault="00F50E65">
      <w:pPr>
        <w:pStyle w:val="10"/>
        <w:spacing w:line="400" w:lineRule="exact"/>
        <w:ind w:left="1134" w:hanging="284"/>
        <w:jc w:val="both"/>
      </w:pPr>
      <w:r>
        <w:rPr>
          <w:rFonts w:ascii="標楷體" w:eastAsia="標楷體" w:hAnsi="標楷體"/>
          <w:sz w:val="28"/>
        </w:rPr>
        <w:t>□其他___________________。</w:t>
      </w:r>
    </w:p>
    <w:p w14:paraId="5E384DB6" w14:textId="77777777" w:rsidR="00F50E65" w:rsidRDefault="00F50E65">
      <w:pPr>
        <w:pStyle w:val="10"/>
        <w:spacing w:line="400" w:lineRule="exact"/>
        <w:ind w:left="840" w:hanging="284"/>
        <w:jc w:val="both"/>
      </w:pPr>
      <w:r>
        <w:rPr>
          <w:rFonts w:ascii="標楷體" w:eastAsia="標楷體" w:hAnsi="標楷體"/>
          <w:sz w:val="28"/>
        </w:rPr>
        <w:t>7.偽造或變造契約或履約相關文件，經查明屬實。</w:t>
      </w:r>
    </w:p>
    <w:p w14:paraId="310A15E3" w14:textId="77777777" w:rsidR="00F50E65" w:rsidRDefault="00F50E65">
      <w:pPr>
        <w:pStyle w:val="10"/>
        <w:spacing w:line="400" w:lineRule="exact"/>
        <w:ind w:left="840" w:hanging="284"/>
        <w:jc w:val="both"/>
      </w:pPr>
      <w:r>
        <w:rPr>
          <w:rFonts w:ascii="標楷體" w:eastAsia="標楷體" w:hAnsi="標楷體"/>
          <w:sz w:val="28"/>
        </w:rPr>
        <w:t>8.擅自減省工料情節重大。</w:t>
      </w:r>
    </w:p>
    <w:p w14:paraId="6AF665FA" w14:textId="77777777" w:rsidR="00F50E65" w:rsidRDefault="00F50E65">
      <w:pPr>
        <w:pStyle w:val="10"/>
        <w:spacing w:line="400" w:lineRule="exact"/>
        <w:ind w:left="840" w:hanging="284"/>
        <w:jc w:val="both"/>
      </w:pPr>
      <w:r>
        <w:rPr>
          <w:rFonts w:ascii="標楷體" w:eastAsia="標楷體" w:hAnsi="標楷體"/>
          <w:sz w:val="28"/>
        </w:rPr>
        <w:t>9.無正當理由而不履行契約。</w:t>
      </w:r>
    </w:p>
    <w:p w14:paraId="09B310B9" w14:textId="77777777" w:rsidR="00F50E65" w:rsidRDefault="00F50E65">
      <w:pPr>
        <w:pStyle w:val="10"/>
        <w:spacing w:line="400" w:lineRule="exact"/>
        <w:ind w:left="840" w:hanging="284"/>
        <w:jc w:val="both"/>
      </w:pPr>
      <w:r>
        <w:rPr>
          <w:rFonts w:ascii="標楷體" w:eastAsia="標楷體" w:hAnsi="標楷體"/>
          <w:sz w:val="28"/>
        </w:rPr>
        <w:t>10.審查、查驗或驗收不合格，且未於通知期限內依規定辦理。</w:t>
      </w:r>
    </w:p>
    <w:p w14:paraId="35954813" w14:textId="77777777" w:rsidR="00F50E65" w:rsidRDefault="00F50E65">
      <w:pPr>
        <w:pStyle w:val="10"/>
        <w:spacing w:line="400" w:lineRule="exact"/>
        <w:ind w:left="840" w:hanging="284"/>
        <w:jc w:val="both"/>
      </w:pPr>
      <w:r>
        <w:rPr>
          <w:rFonts w:ascii="標楷體" w:eastAsia="標楷體" w:hAnsi="標楷體"/>
          <w:sz w:val="28"/>
        </w:rPr>
        <w:t>11.有破產或其他重大情事，致無法繼續履約。</w:t>
      </w:r>
    </w:p>
    <w:p w14:paraId="3AFAC397" w14:textId="77777777" w:rsidR="00F50E65" w:rsidRDefault="00F50E65">
      <w:pPr>
        <w:pStyle w:val="10"/>
        <w:spacing w:line="400" w:lineRule="exact"/>
        <w:ind w:left="840" w:hanging="284"/>
        <w:jc w:val="both"/>
      </w:pPr>
      <w:r>
        <w:rPr>
          <w:rFonts w:ascii="標楷體" w:eastAsia="標楷體" w:hAnsi="標楷體"/>
          <w:sz w:val="28"/>
        </w:rPr>
        <w:t>12.廠商未依契約規定履約，自接獲機關書面通知之次日起10日內或書面通知所載較長期限內，仍未改善。</w:t>
      </w:r>
    </w:p>
    <w:p w14:paraId="412E44A8" w14:textId="77777777" w:rsidR="00F50E65" w:rsidRDefault="00F50E65">
      <w:pPr>
        <w:pStyle w:val="10"/>
        <w:spacing w:line="400" w:lineRule="exact"/>
        <w:ind w:left="840" w:hanging="284"/>
        <w:jc w:val="both"/>
      </w:pPr>
      <w:r>
        <w:rPr>
          <w:rStyle w:val="11"/>
          <w:rFonts w:ascii="標楷體" w:eastAsia="標楷體" w:hAnsi="標楷體"/>
          <w:sz w:val="28"/>
        </w:rPr>
        <w:t>13.違反本契約第8條第6款第12目、第20款第1目、第2目、第3目第1子目、第16條第15款或第17款第1目至第6目之情形且有下列之一者：</w:t>
      </w:r>
    </w:p>
    <w:p w14:paraId="270CC1D7" w14:textId="77777777" w:rsidR="00F50E65" w:rsidRDefault="00F50E65">
      <w:pPr>
        <w:pStyle w:val="10"/>
        <w:spacing w:line="400" w:lineRule="exact"/>
        <w:ind w:left="840" w:hanging="284"/>
        <w:jc w:val="both"/>
      </w:pPr>
      <w:r>
        <w:rPr>
          <w:rStyle w:val="11"/>
          <w:rFonts w:ascii="標楷體" w:eastAsia="標楷體" w:hAnsi="標楷體"/>
          <w:sz w:val="28"/>
        </w:rPr>
        <w:t xml:space="preserve">  (1)經機關通知改正而未改正，情節重大。</w:t>
      </w:r>
    </w:p>
    <w:p w14:paraId="2F7522A8" w14:textId="77777777" w:rsidR="00F50E65" w:rsidRDefault="00F50E65">
      <w:pPr>
        <w:pStyle w:val="10"/>
        <w:spacing w:line="400" w:lineRule="exact"/>
        <w:ind w:left="840" w:hanging="284"/>
        <w:jc w:val="both"/>
      </w:pPr>
      <w:r>
        <w:rPr>
          <w:rStyle w:val="11"/>
          <w:rFonts w:ascii="標楷體" w:eastAsia="標楷體" w:hAnsi="標楷體"/>
          <w:color w:val="000000"/>
          <w:sz w:val="28"/>
        </w:rPr>
        <w:t xml:space="preserve">  (2)因而致使機關遭受嚴重損害。</w:t>
      </w:r>
    </w:p>
    <w:p w14:paraId="3BBF60CC" w14:textId="77777777" w:rsidR="00F50E65" w:rsidRDefault="00F50E65">
      <w:pPr>
        <w:pStyle w:val="10"/>
        <w:spacing w:line="400" w:lineRule="exact"/>
        <w:ind w:left="840" w:hanging="284"/>
        <w:jc w:val="both"/>
      </w:pPr>
      <w:r>
        <w:rPr>
          <w:rFonts w:ascii="標楷體" w:eastAsia="標楷體" w:hAnsi="標楷體"/>
          <w:sz w:val="28"/>
        </w:rPr>
        <w:t>14.廠商或其人員就本採購案有給付他人不法佣金、回扣、賄賂或其他不正利益之情形。</w:t>
      </w:r>
    </w:p>
    <w:p w14:paraId="37F13CD0" w14:textId="77777777" w:rsidR="00F50E65" w:rsidRDefault="00F50E65">
      <w:pPr>
        <w:pStyle w:val="10"/>
        <w:spacing w:line="400" w:lineRule="exact"/>
        <w:ind w:left="840" w:hanging="284"/>
        <w:jc w:val="both"/>
      </w:pPr>
      <w:r>
        <w:rPr>
          <w:rFonts w:ascii="標楷體" w:eastAsia="標楷體" w:hAnsi="標楷體"/>
          <w:sz w:val="28"/>
        </w:rPr>
        <w:t>15.本採購如屬經濟部投資審議委員會網站公告之「具敏感性或國安(含資安)疑慮之業務範疇」，廠商於履約期間因股份或資本額變動而成為經濟部投資審議委員會網站公告之陸資資訊服務業者。</w:t>
      </w:r>
    </w:p>
    <w:p w14:paraId="3CB6D513" w14:textId="77777777" w:rsidR="00F50E65" w:rsidRDefault="00F50E65">
      <w:pPr>
        <w:pStyle w:val="10"/>
        <w:spacing w:line="400" w:lineRule="exact"/>
        <w:ind w:left="840" w:hanging="284"/>
        <w:jc w:val="both"/>
      </w:pPr>
      <w:r>
        <w:rPr>
          <w:rFonts w:ascii="標楷體" w:eastAsia="標楷體" w:hAnsi="標楷體"/>
          <w:sz w:val="28"/>
        </w:rPr>
        <w:t>16.違反法令或其他契約約定之情形，情節重大者。</w:t>
      </w:r>
    </w:p>
    <w:p w14:paraId="4D1907C1" w14:textId="77777777" w:rsidR="00F50E65" w:rsidRDefault="00F50E65">
      <w:pPr>
        <w:pStyle w:val="10"/>
        <w:spacing w:line="400" w:lineRule="exact"/>
        <w:ind w:left="851" w:hanging="567"/>
        <w:jc w:val="both"/>
      </w:pPr>
      <w:r>
        <w:rPr>
          <w:rFonts w:ascii="標楷體" w:eastAsia="標楷體" w:hAnsi="標楷體"/>
          <w:sz w:val="28"/>
        </w:rPr>
        <w:t>(二)機關未依前款規定通知廠商終止或解除契約者，廠商仍應依契約規定繼續履約。</w:t>
      </w:r>
    </w:p>
    <w:p w14:paraId="544B4663" w14:textId="77777777" w:rsidR="00F50E65" w:rsidRDefault="00F50E65">
      <w:pPr>
        <w:pStyle w:val="10"/>
        <w:spacing w:line="400" w:lineRule="exact"/>
        <w:ind w:left="851" w:hanging="567"/>
        <w:jc w:val="both"/>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由廠商負擔。無洽其他廠商完成之必要者，得扣減或追償契約價金，不發還保證金。機關有損失者亦同。</w:t>
      </w:r>
    </w:p>
    <w:p w14:paraId="66D8248C" w14:textId="77777777" w:rsidR="00F50E65" w:rsidRDefault="00F50E65">
      <w:pPr>
        <w:pStyle w:val="10"/>
        <w:spacing w:line="400" w:lineRule="exact"/>
        <w:ind w:left="851" w:hanging="567"/>
        <w:jc w:val="both"/>
      </w:pPr>
      <w:r>
        <w:rPr>
          <w:rFonts w:ascii="標楷體" w:eastAsia="標楷體" w:hAnsi="標楷體"/>
          <w:sz w:val="28"/>
        </w:rPr>
        <w:t>(四)契約因政策變更，廠商依契約繼續履行反而不符公共利益者，機關得報經上級機關核准，終止或解除部分或全部契約，並補償廠商因此所受之損失。但不包含所失利益。</w:t>
      </w:r>
    </w:p>
    <w:p w14:paraId="0CFEEDDF" w14:textId="77777777" w:rsidR="00F50E65" w:rsidRDefault="00F50E65">
      <w:pPr>
        <w:pStyle w:val="10"/>
        <w:spacing w:line="400" w:lineRule="exact"/>
        <w:ind w:left="851" w:hanging="567"/>
        <w:jc w:val="both"/>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(五)依前款規定終止契約者，廠商於接獲機關通知前已完成且可使用之履約標的，依契約價金給付；僅部分完成尚未能使用之履約標的，機關得擇下列方式之一洽廠商為之：</w:t>
      </w:r>
    </w:p>
    <w:p w14:paraId="2AF843C7" w14:textId="77777777" w:rsidR="00F50E65" w:rsidRDefault="00F50E65">
      <w:pPr>
        <w:pStyle w:val="af4"/>
        <w:spacing w:line="400" w:lineRule="exact"/>
        <w:ind w:left="840" w:right="0" w:hanging="240"/>
      </w:pPr>
      <w:r>
        <w:rPr>
          <w:rFonts w:ascii="標楷體" w:eastAsia="標楷體" w:hAnsi="標楷體"/>
        </w:rPr>
        <w:t>1.繼續予以完成，依契約價金給付。</w:t>
      </w:r>
    </w:p>
    <w:p w14:paraId="114CF2E0" w14:textId="77777777" w:rsidR="00F50E65" w:rsidRDefault="00F50E65">
      <w:pPr>
        <w:pStyle w:val="10"/>
        <w:spacing w:line="400" w:lineRule="exact"/>
        <w:ind w:left="840" w:hanging="240"/>
        <w:jc w:val="both"/>
      </w:pPr>
      <w:r>
        <w:rPr>
          <w:rFonts w:ascii="標楷體" w:eastAsia="標楷體" w:hAnsi="標楷體"/>
          <w:sz w:val="28"/>
        </w:rPr>
        <w:lastRenderedPageBreak/>
        <w:t>2.停止製造、供應或施作。但給付廠商已發生之製造、供應或施作費用及合理之利潤。</w:t>
      </w:r>
    </w:p>
    <w:p w14:paraId="500E3D16" w14:textId="77777777" w:rsidR="00F50E65" w:rsidRDefault="00F50E65">
      <w:pPr>
        <w:pStyle w:val="af2"/>
        <w:spacing w:line="400" w:lineRule="exact"/>
        <w:ind w:left="851" w:right="0" w:hanging="567"/>
      </w:pPr>
      <w:r>
        <w:rPr>
          <w:rFonts w:ascii="標楷體" w:eastAsia="標楷體" w:hAnsi="標楷體"/>
        </w:rPr>
        <w:t>(六)非因政策變更且非可歸責於廠商事由（例如但不限於不可抗力之事由所致）而有終止或解除契約必要者，準用前2款。</w:t>
      </w:r>
    </w:p>
    <w:p w14:paraId="4D4A5A4B" w14:textId="77777777" w:rsidR="00F50E65" w:rsidRDefault="00F50E65">
      <w:pPr>
        <w:pStyle w:val="af2"/>
        <w:spacing w:line="400" w:lineRule="exact"/>
        <w:ind w:left="851" w:right="0" w:hanging="567"/>
      </w:pPr>
      <w:r>
        <w:rPr>
          <w:rFonts w:ascii="標楷體" w:eastAsia="標楷體" w:hAnsi="標楷體"/>
        </w:rPr>
        <w:t>(七)廠商未依契約規定履約者，機關得隨時通知廠商部分或全部暫停執行，至情況改正後方准恢復履約。廠商不得就暫停執行請求延長履約期限或增加契約價金。</w:t>
      </w:r>
    </w:p>
    <w:p w14:paraId="3876DF44" w14:textId="77777777" w:rsidR="00F50E65" w:rsidRDefault="00F50E65">
      <w:pPr>
        <w:pStyle w:val="10"/>
        <w:spacing w:line="400" w:lineRule="exact"/>
        <w:ind w:left="851" w:hanging="567"/>
        <w:jc w:val="both"/>
      </w:pPr>
      <w:r>
        <w:rPr>
          <w:rFonts w:ascii="標楷體" w:eastAsia="標楷體" w:hAnsi="標楷體"/>
          <w:sz w:val="28"/>
        </w:rPr>
        <w:t>(八)因非可歸責於廠商之情形，機關通知廠商部分或全部暫停執行，得補償廠商因此而增加之必要費用，並應視情形酌予延長履約期限。但暫停執行期間累計逾6個月(機關得於招標時載明其他期間)者，廠商得通知機關終止或解除部分或全部契約。</w:t>
      </w:r>
    </w:p>
    <w:p w14:paraId="435FFC62" w14:textId="77777777" w:rsidR="00F50E65" w:rsidRDefault="00F50E65">
      <w:pPr>
        <w:pStyle w:val="10"/>
        <w:spacing w:line="400" w:lineRule="exact"/>
        <w:ind w:left="851" w:hanging="567"/>
        <w:jc w:val="both"/>
      </w:pPr>
      <w:r>
        <w:rPr>
          <w:rFonts w:ascii="標楷體" w:eastAsia="標楷體" w:hAnsi="標楷體"/>
          <w:sz w:val="28"/>
        </w:rP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54621CC8" w14:textId="77777777" w:rsidR="00F50E65" w:rsidRDefault="00F50E65">
      <w:pPr>
        <w:pStyle w:val="10"/>
        <w:spacing w:line="400" w:lineRule="exact"/>
        <w:ind w:left="851" w:hanging="567"/>
        <w:jc w:val="both"/>
      </w:pPr>
      <w:r>
        <w:rPr>
          <w:rFonts w:ascii="標楷體" w:eastAsia="標楷體" w:hAnsi="標楷體"/>
          <w:sz w:val="28"/>
        </w:rPr>
        <w:t>(十)本契約之終止</w:t>
      </w:r>
    </w:p>
    <w:p w14:paraId="52F7150C" w14:textId="77777777" w:rsidR="00F50E65" w:rsidRDefault="00F50E65">
      <w:pPr>
        <w:pStyle w:val="10"/>
        <w:spacing w:line="400" w:lineRule="exact"/>
        <w:ind w:left="851" w:hanging="11"/>
        <w:jc w:val="both"/>
      </w:pPr>
      <w:r>
        <w:rPr>
          <w:rFonts w:ascii="標楷體" w:eastAsia="標楷體" w:hAnsi="標楷體"/>
          <w:sz w:val="28"/>
        </w:rPr>
        <w:t>除本契約另有規定外，本契約得因下列事由終止之：</w:t>
      </w:r>
    </w:p>
    <w:p w14:paraId="6BEF58E1" w14:textId="77777777" w:rsidR="00F50E65" w:rsidRDefault="00F50E65">
      <w:pPr>
        <w:pStyle w:val="10"/>
        <w:spacing w:line="400" w:lineRule="exact"/>
        <w:ind w:left="851" w:hanging="251"/>
        <w:jc w:val="both"/>
      </w:pPr>
      <w:r>
        <w:rPr>
          <w:rFonts w:ascii="標楷體" w:eastAsia="標楷體" w:hAnsi="標楷體"/>
          <w:sz w:val="28"/>
        </w:rPr>
        <w:t>1.任何一方違約，除依本契約應負損害賠償或接受處罰等相關責任者外，他方並得以書面通知違約一方於該通知上所載之期限內負責改正，如違約方屆期未補正、或補正無效、或已無法於原訂期限內補正者，通知補正之一方得終止本契約。</w:t>
      </w:r>
    </w:p>
    <w:p w14:paraId="5831A2AD" w14:textId="77777777" w:rsidR="00F50E65" w:rsidRDefault="00F50E65">
      <w:pPr>
        <w:pStyle w:val="10"/>
        <w:spacing w:line="400" w:lineRule="exact"/>
        <w:ind w:left="851" w:hanging="251"/>
        <w:jc w:val="both"/>
      </w:pPr>
      <w:r>
        <w:rPr>
          <w:rFonts w:ascii="標楷體" w:eastAsia="標楷體" w:hAnsi="標楷體"/>
          <w:sz w:val="28"/>
        </w:rPr>
        <w:t>2.任何一方因本契約約定之不可抗力事由發生，而必須暫緩本契約部分或全部之履行者，而該不可抗力事由未能於發生日起30日內消滅時，他方得就暫緩之部分或全部，以書面通知對方終止本契約之部分或全部。</w:t>
      </w:r>
    </w:p>
    <w:p w14:paraId="033AB944" w14:textId="77777777" w:rsidR="00F50E65" w:rsidRDefault="00F50E65">
      <w:pPr>
        <w:pStyle w:val="10"/>
        <w:spacing w:line="400" w:lineRule="exact"/>
        <w:ind w:left="851" w:hanging="251"/>
        <w:jc w:val="both"/>
      </w:pPr>
      <w:r>
        <w:rPr>
          <w:rFonts w:ascii="標楷體" w:eastAsia="標楷體" w:hAnsi="標楷體"/>
          <w:sz w:val="28"/>
        </w:rPr>
        <w:t>3.雙方當事人以書面協議終止。</w:t>
      </w:r>
    </w:p>
    <w:p w14:paraId="7EE22730" w14:textId="77777777" w:rsidR="00F50E65" w:rsidRDefault="00F50E65">
      <w:pPr>
        <w:pStyle w:val="10"/>
        <w:spacing w:line="400" w:lineRule="exact"/>
        <w:ind w:left="851" w:hanging="251"/>
        <w:jc w:val="both"/>
      </w:pPr>
      <w:r>
        <w:rPr>
          <w:rFonts w:ascii="標楷體" w:eastAsia="標楷體" w:hAnsi="標楷體"/>
          <w:sz w:val="28"/>
        </w:rPr>
        <w:t>4.本契約因期滿而終止。</w:t>
      </w:r>
    </w:p>
    <w:p w14:paraId="45065334" w14:textId="77777777" w:rsidR="00F50E65" w:rsidRDefault="00F50E65">
      <w:pPr>
        <w:pStyle w:val="10"/>
        <w:spacing w:line="400" w:lineRule="exact"/>
        <w:ind w:left="851" w:hanging="567"/>
        <w:jc w:val="both"/>
      </w:pPr>
      <w:r>
        <w:rPr>
          <w:rFonts w:ascii="標楷體" w:eastAsia="標楷體" w:hAnsi="標楷體"/>
          <w:sz w:val="28"/>
        </w:rPr>
        <w:t>(十一)本契約終止後之後續事宜處理</w:t>
      </w:r>
    </w:p>
    <w:p w14:paraId="1EB2B88D" w14:textId="77777777" w:rsidR="00F50E65" w:rsidRDefault="00F50E65">
      <w:pPr>
        <w:pStyle w:val="10"/>
        <w:spacing w:line="400" w:lineRule="exact"/>
        <w:ind w:left="851" w:hanging="251"/>
        <w:jc w:val="both"/>
      </w:pPr>
      <w:r>
        <w:rPr>
          <w:rFonts w:ascii="標楷體" w:eastAsia="標楷體" w:hAnsi="標楷體"/>
          <w:sz w:val="28"/>
        </w:rPr>
        <w:t>1.依本契約所定之有效期間屆滿時，雙方依本契約約定之一切權利義務，除另有規定外，均消滅之。</w:t>
      </w:r>
    </w:p>
    <w:p w14:paraId="495EB7B6" w14:textId="2ACB7C7F" w:rsidR="00F50E65" w:rsidRDefault="00F50E65">
      <w:pPr>
        <w:pStyle w:val="10"/>
        <w:spacing w:line="400" w:lineRule="exact"/>
        <w:ind w:left="851" w:hanging="251"/>
        <w:jc w:val="both"/>
      </w:pPr>
      <w:r>
        <w:rPr>
          <w:rFonts w:ascii="標楷體" w:eastAsia="標楷體" w:hAnsi="標楷體"/>
          <w:sz w:val="28"/>
        </w:rPr>
        <w:t>2.除因可歸責於機關之原因致本契約終止外，廠商應於本契約期滿或終</w:t>
      </w:r>
      <w:r w:rsidRPr="00484BE9">
        <w:rPr>
          <w:rFonts w:ascii="標楷體" w:eastAsia="標楷體" w:hAnsi="標楷體"/>
          <w:sz w:val="28"/>
          <w:highlight w:val="yellow"/>
        </w:rPr>
        <w:t>止日起之</w:t>
      </w:r>
      <w:r w:rsidR="005B0187">
        <w:rPr>
          <w:rFonts w:ascii="標楷體" w:eastAsia="標楷體" w:hAnsi="標楷體" w:hint="eastAsia"/>
          <w:sz w:val="28"/>
          <w:highlight w:val="yellow"/>
        </w:rPr>
        <w:t>1個月內</w:t>
      </w:r>
      <w:r w:rsidRPr="00484BE9">
        <w:rPr>
          <w:rFonts w:ascii="標楷體" w:eastAsia="標楷體" w:hAnsi="標楷體"/>
          <w:sz w:val="28"/>
          <w:highlight w:val="yellow"/>
        </w:rPr>
        <w:t>，秉持誠信原則將基本作業服務與應用軟</w:t>
      </w:r>
      <w:r>
        <w:rPr>
          <w:rFonts w:ascii="標楷體" w:eastAsia="標楷體" w:hAnsi="標楷體"/>
          <w:sz w:val="28"/>
        </w:rPr>
        <w:t>體系統移轉予機關或其指定之第三人接管。廠商同意提供由原專案團</w:t>
      </w:r>
      <w:r w:rsidRPr="00484BE9">
        <w:rPr>
          <w:rFonts w:ascii="標楷體" w:eastAsia="標楷體" w:hAnsi="標楷體"/>
          <w:sz w:val="28"/>
          <w:highlight w:val="yellow"/>
        </w:rPr>
        <w:t>隊成員提供</w:t>
      </w:r>
      <w:r w:rsidR="005B0187">
        <w:rPr>
          <w:rFonts w:ascii="標楷體" w:eastAsia="標楷體" w:hAnsi="標楷體" w:hint="eastAsia"/>
          <w:sz w:val="28"/>
          <w:highlight w:val="yellow"/>
        </w:rPr>
        <w:t>2個月</w:t>
      </w:r>
      <w:r w:rsidRPr="00484BE9">
        <w:rPr>
          <w:rFonts w:ascii="標楷體" w:eastAsia="標楷體" w:hAnsi="標楷體"/>
          <w:sz w:val="28"/>
          <w:highlight w:val="yellow"/>
        </w:rPr>
        <w:t>之免費服務，協助機關或其指定之第三人完成接</w:t>
      </w:r>
      <w:r>
        <w:rPr>
          <w:rFonts w:ascii="標楷體" w:eastAsia="標楷體" w:hAnsi="標楷體"/>
          <w:sz w:val="28"/>
        </w:rPr>
        <w:t>管任務。</w:t>
      </w:r>
    </w:p>
    <w:p w14:paraId="51BAADB0" w14:textId="5B73D2B3" w:rsidR="00F50E65" w:rsidRDefault="00F50E65">
      <w:pPr>
        <w:pStyle w:val="10"/>
        <w:spacing w:line="400" w:lineRule="exact"/>
        <w:ind w:left="851" w:hanging="251"/>
        <w:jc w:val="both"/>
      </w:pPr>
      <w:r w:rsidRPr="00484BE9">
        <w:rPr>
          <w:rFonts w:ascii="標楷體" w:eastAsia="標楷體" w:hAnsi="標楷體"/>
          <w:sz w:val="28"/>
          <w:highlight w:val="yellow"/>
        </w:rPr>
        <w:t>3.廠商應於本契約終止後</w:t>
      </w:r>
      <w:r w:rsidR="00285ED8">
        <w:rPr>
          <w:rFonts w:ascii="標楷體" w:eastAsia="標楷體" w:hAnsi="標楷體" w:hint="eastAsia"/>
          <w:sz w:val="28"/>
          <w:highlight w:val="yellow"/>
        </w:rPr>
        <w:t>3</w:t>
      </w:r>
      <w:r w:rsidRPr="00484BE9">
        <w:rPr>
          <w:rFonts w:ascii="標楷體" w:eastAsia="標楷體" w:hAnsi="標楷體"/>
          <w:sz w:val="28"/>
          <w:highlight w:val="yellow"/>
        </w:rPr>
        <w:t>個工作天內，訂定基本作業服務與應用軟</w:t>
      </w:r>
      <w:r>
        <w:rPr>
          <w:rFonts w:ascii="標楷體" w:eastAsia="標楷體" w:hAnsi="標楷體"/>
          <w:sz w:val="28"/>
        </w:rPr>
        <w:t>體</w:t>
      </w:r>
      <w:r>
        <w:rPr>
          <w:rFonts w:ascii="標楷體" w:eastAsia="標楷體" w:hAnsi="標楷體"/>
          <w:sz w:val="28"/>
        </w:rPr>
        <w:lastRenderedPageBreak/>
        <w:t>之移轉計畫，提交機關審查認可後據以執行。</w:t>
      </w:r>
    </w:p>
    <w:p w14:paraId="01A61A59" w14:textId="77777777" w:rsidR="00F50E65" w:rsidRDefault="00F50E65">
      <w:pPr>
        <w:pStyle w:val="10"/>
        <w:spacing w:line="400" w:lineRule="exact"/>
        <w:ind w:left="851" w:hanging="251"/>
        <w:jc w:val="both"/>
      </w:pPr>
      <w:r>
        <w:rPr>
          <w:rFonts w:ascii="標楷體" w:eastAsia="標楷體" w:hAnsi="標楷體"/>
          <w:sz w:val="28"/>
        </w:rPr>
        <w:t>4.於本契約終止時，除契約另有約定外，機關得要求廠商為提供本契約各項服務所使用之非機關所有之硬體設備與設施，出售予或出租予機關或機關指定之第三人。出售或出租條件由廠商與相關當事人按取得之成本、使用之狀況與當時市場上新品之價格等商業因素協議之。</w:t>
      </w:r>
    </w:p>
    <w:p w14:paraId="5C4D80E7" w14:textId="40F4ECEC" w:rsidR="00F50E65" w:rsidRDefault="00F50E65">
      <w:pPr>
        <w:pStyle w:val="10"/>
        <w:spacing w:line="400" w:lineRule="exact"/>
        <w:ind w:left="851" w:hanging="251"/>
        <w:jc w:val="both"/>
      </w:pPr>
      <w:r>
        <w:rPr>
          <w:rFonts w:ascii="標楷體" w:eastAsia="標楷體" w:hAnsi="標楷體"/>
          <w:sz w:val="28"/>
        </w:rPr>
        <w:t>5.於本契約期滿或終止時，機關得與廠商協議授權機關繼續使用為提供本契約各項服務所使用之應用軟體、其他廠商所有或廠商被授權可使用之軟體，廠商不得拒絕之。上述軟體授權條件由雙方協議定之，但不得苛於市場上類似軟體授權使用之條件。如協議不成，上述軟體除屬第三人所有且廠商無權同意外，機關得自本契約期滿或終止之日起</w:t>
      </w:r>
      <w:r w:rsidR="007D7DD0">
        <w:rPr>
          <w:rFonts w:ascii="標楷體" w:eastAsia="標楷體" w:hAnsi="標楷體" w:hint="eastAsia"/>
          <w:sz w:val="28"/>
          <w:highlight w:val="yellow"/>
        </w:rPr>
        <w:t>5</w:t>
      </w:r>
      <w:r w:rsidRPr="00484BE9">
        <w:rPr>
          <w:rFonts w:ascii="標楷體" w:eastAsia="標楷體" w:hAnsi="標楷體"/>
          <w:sz w:val="28"/>
          <w:highlight w:val="yellow"/>
        </w:rPr>
        <w:t>個工作天，視同廠商已依本契約原約定之條件授權而繼續使用。</w:t>
      </w:r>
    </w:p>
    <w:p w14:paraId="2456FD15" w14:textId="77777777" w:rsidR="00F50E65" w:rsidRDefault="00F50E65">
      <w:pPr>
        <w:pStyle w:val="10"/>
        <w:spacing w:line="400" w:lineRule="exact"/>
        <w:ind w:left="851" w:hanging="251"/>
        <w:jc w:val="both"/>
      </w:pPr>
      <w:r>
        <w:rPr>
          <w:rFonts w:ascii="標楷體" w:eastAsia="標楷體" w:hAnsi="標楷體"/>
          <w:sz w:val="28"/>
        </w:rPr>
        <w:t>6.於本契約終止或期滿時，廠商應立即返還以前持有屬於機關所有之資料，或經機關同意在其監督下以自己之費用銷毀所有屬於機關之資料。</w:t>
      </w:r>
    </w:p>
    <w:p w14:paraId="3837C16E" w14:textId="77777777" w:rsidR="00F50E65" w:rsidRDefault="00F50E65">
      <w:pPr>
        <w:pStyle w:val="10"/>
        <w:spacing w:line="400" w:lineRule="exact"/>
        <w:ind w:left="851" w:hanging="251"/>
        <w:jc w:val="both"/>
      </w:pPr>
      <w:r>
        <w:rPr>
          <w:rFonts w:ascii="標楷體" w:eastAsia="標楷體" w:hAnsi="標楷體"/>
          <w:sz w:val="28"/>
        </w:rPr>
        <w:t>7.於本契約期滿或終止時，屬於廠商所有之硬體設備與設施，機關如不欲承購或承租，廠商須自行取回。廠商如不取回，任憑機關僱工代行處理，其費用由廠商負擔。如有遺留物品，任憑機關依廢棄物處理，因此發生之費用由廠商負擔，機關得自契約價金或履約保證金中扣除。</w:t>
      </w:r>
    </w:p>
    <w:p w14:paraId="4E0478A5" w14:textId="77777777" w:rsidR="00F50E65" w:rsidRDefault="00F50E65">
      <w:pPr>
        <w:pStyle w:val="10"/>
        <w:spacing w:line="400" w:lineRule="exact"/>
        <w:ind w:left="851" w:hanging="567"/>
        <w:jc w:val="both"/>
      </w:pPr>
      <w:r>
        <w:rPr>
          <w:rFonts w:ascii="標楷體" w:eastAsia="標楷體" w:hAnsi="標楷體"/>
          <w:sz w:val="28"/>
        </w:rPr>
        <w:t>(十二)本契約終止時，除前款辦理事項外，自終止之日起，雙方之權利義務即消滅。契約解除時，溯及契約生效日消滅。雙方並互負相關之保密義務。</w:t>
      </w:r>
    </w:p>
    <w:p w14:paraId="1C952A0F" w14:textId="77777777" w:rsidR="00F50E65" w:rsidRDefault="00F50E65">
      <w:pPr>
        <w:pStyle w:val="10"/>
        <w:spacing w:line="400" w:lineRule="exact"/>
        <w:ind w:left="851" w:hanging="567"/>
        <w:jc w:val="both"/>
        <w:rPr>
          <w:rFonts w:ascii="標楷體" w:eastAsia="標楷體" w:hAnsi="標楷體"/>
          <w:sz w:val="28"/>
        </w:rPr>
      </w:pPr>
    </w:p>
    <w:p w14:paraId="217B4C4E" w14:textId="77777777" w:rsidR="00F50E65" w:rsidRDefault="00F50E65">
      <w:pPr>
        <w:pStyle w:val="10"/>
        <w:spacing w:line="400" w:lineRule="exact"/>
        <w:jc w:val="both"/>
        <w:rPr>
          <w:rFonts w:ascii="標楷體" w:eastAsia="標楷體" w:hAnsi="標楷體"/>
          <w:b/>
          <w:sz w:val="28"/>
        </w:rPr>
      </w:pPr>
    </w:p>
    <w:p w14:paraId="122B116C" w14:textId="77777777" w:rsidR="00F50E65" w:rsidRDefault="00F50E65">
      <w:pPr>
        <w:pStyle w:val="10"/>
        <w:spacing w:line="400" w:lineRule="exact"/>
        <w:jc w:val="both"/>
      </w:pPr>
      <w:r>
        <w:rPr>
          <w:rFonts w:ascii="標楷體" w:eastAsia="標楷體" w:hAnsi="標楷體"/>
          <w:b/>
          <w:sz w:val="28"/>
        </w:rPr>
        <w:t>第十九條  爭議處理</w:t>
      </w:r>
    </w:p>
    <w:p w14:paraId="194821D8" w14:textId="77777777" w:rsidR="00F50E65" w:rsidRDefault="00F50E65">
      <w:pPr>
        <w:pStyle w:val="10"/>
        <w:spacing w:line="400" w:lineRule="exact"/>
        <w:ind w:left="851" w:hanging="567"/>
        <w:jc w:val="both"/>
      </w:pPr>
      <w:r>
        <w:rPr>
          <w:rFonts w:ascii="標楷體" w:eastAsia="標楷體" w:hAnsi="標楷體"/>
          <w:sz w:val="28"/>
        </w:rPr>
        <w:t>(一)機關與廠商因履約而生爭議者，應依法令及契約規定，考量公共利益及公平合理，本誠信和諧，盡力協調解決之。其未能達成協議者，得以下列方式處理之：</w:t>
      </w:r>
    </w:p>
    <w:p w14:paraId="7F472B7D" w14:textId="77777777" w:rsidR="00F50E65" w:rsidRDefault="00F50E65">
      <w:pPr>
        <w:pStyle w:val="10"/>
        <w:spacing w:line="400" w:lineRule="exact"/>
        <w:ind w:left="840" w:right="24" w:hanging="284"/>
        <w:jc w:val="both"/>
      </w:pPr>
      <w:r>
        <w:rPr>
          <w:rFonts w:ascii="標楷體" w:eastAsia="標楷體" w:hAnsi="標楷體"/>
          <w:sz w:val="28"/>
        </w:rPr>
        <w:t>1.依採購法第85條之1規定向採購申訴審議委員會申請調解。</w:t>
      </w:r>
    </w:p>
    <w:p w14:paraId="685C5A50" w14:textId="77777777" w:rsidR="00F50E65" w:rsidRDefault="00F50E65">
      <w:pPr>
        <w:pStyle w:val="10"/>
        <w:spacing w:line="400" w:lineRule="exact"/>
        <w:ind w:left="840" w:right="24" w:hanging="284"/>
        <w:jc w:val="both"/>
      </w:pPr>
      <w:r>
        <w:rPr>
          <w:rFonts w:ascii="標楷體" w:eastAsia="標楷體" w:hAnsi="標楷體"/>
          <w:sz w:val="28"/>
        </w:rPr>
        <w:t>2.經契約雙方同意並訂立仲裁協議書後，依本契約約定及仲裁法規定提付仲裁。</w:t>
      </w:r>
    </w:p>
    <w:p w14:paraId="3A018B4D" w14:textId="77777777" w:rsidR="00F50E65" w:rsidRDefault="00F50E65">
      <w:pPr>
        <w:pStyle w:val="10"/>
        <w:spacing w:line="400" w:lineRule="exact"/>
        <w:ind w:left="840" w:right="24" w:hanging="284"/>
        <w:jc w:val="both"/>
      </w:pPr>
      <w:r>
        <w:rPr>
          <w:rFonts w:ascii="標楷體" w:eastAsia="標楷體" w:hAnsi="標楷體"/>
          <w:sz w:val="28"/>
        </w:rPr>
        <w:t>3.依採購法第102條規定提出異議、申訴。</w:t>
      </w:r>
    </w:p>
    <w:p w14:paraId="6849D373" w14:textId="77777777" w:rsidR="00F50E65" w:rsidRDefault="00F50E65">
      <w:pPr>
        <w:pStyle w:val="10"/>
        <w:spacing w:line="400" w:lineRule="exact"/>
        <w:ind w:left="840" w:right="24" w:hanging="284"/>
        <w:jc w:val="both"/>
      </w:pPr>
      <w:r>
        <w:rPr>
          <w:rFonts w:ascii="標楷體" w:eastAsia="標楷體" w:hAnsi="標楷體"/>
          <w:sz w:val="28"/>
        </w:rPr>
        <w:t>4.提起民事訴訟。</w:t>
      </w:r>
    </w:p>
    <w:p w14:paraId="7341D1BE" w14:textId="77777777" w:rsidR="00F50E65" w:rsidRDefault="00F50E65">
      <w:pPr>
        <w:pStyle w:val="10"/>
        <w:spacing w:line="400" w:lineRule="exact"/>
        <w:ind w:left="840" w:right="24" w:hanging="284"/>
        <w:jc w:val="both"/>
      </w:pPr>
      <w:r>
        <w:rPr>
          <w:rFonts w:ascii="標楷體" w:eastAsia="標楷體" w:hAnsi="標楷體"/>
          <w:sz w:val="28"/>
        </w:rPr>
        <w:t>5.依其他法律申(聲)請調解。</w:t>
      </w:r>
    </w:p>
    <w:p w14:paraId="3F18669A" w14:textId="77777777" w:rsidR="00F50E65" w:rsidRDefault="00F50E65">
      <w:pPr>
        <w:pStyle w:val="10"/>
        <w:spacing w:line="400" w:lineRule="exact"/>
        <w:ind w:left="840" w:right="24" w:hanging="284"/>
        <w:jc w:val="both"/>
      </w:pPr>
      <w:r>
        <w:rPr>
          <w:rFonts w:ascii="標楷體" w:eastAsia="標楷體" w:hAnsi="標楷體"/>
          <w:sz w:val="28"/>
        </w:rPr>
        <w:t>6.契約雙方合意成立爭議處理小組協調爭議。</w:t>
      </w:r>
    </w:p>
    <w:p w14:paraId="2624F019" w14:textId="77777777" w:rsidR="00F50E65" w:rsidRDefault="00F50E65">
      <w:pPr>
        <w:pStyle w:val="10"/>
        <w:spacing w:line="400" w:lineRule="exact"/>
        <w:ind w:left="840" w:right="24" w:hanging="284"/>
        <w:jc w:val="both"/>
      </w:pPr>
      <w:r>
        <w:rPr>
          <w:rStyle w:val="11"/>
          <w:rFonts w:ascii="標楷體" w:eastAsia="標楷體" w:hAnsi="標楷體"/>
          <w:sz w:val="28"/>
        </w:rPr>
        <w:lastRenderedPageBreak/>
        <w:t>7.依契約或雙方合意</w:t>
      </w:r>
      <w:r>
        <w:rPr>
          <w:rStyle w:val="11"/>
          <w:rFonts w:ascii="標楷體" w:eastAsia="標楷體" w:hAnsi="標楷體"/>
          <w:color w:val="000000"/>
          <w:sz w:val="28"/>
        </w:rPr>
        <w:t>之其他方式處理。</w:t>
      </w:r>
    </w:p>
    <w:p w14:paraId="721BB3DD" w14:textId="77777777" w:rsidR="00F50E65" w:rsidRDefault="00F50E65">
      <w:pPr>
        <w:pStyle w:val="10"/>
        <w:spacing w:line="400" w:lineRule="exact"/>
        <w:ind w:left="851" w:hanging="567"/>
        <w:jc w:val="both"/>
      </w:pPr>
      <w:r>
        <w:rPr>
          <w:rFonts w:ascii="標楷體" w:eastAsia="標楷體" w:hAnsi="標楷體"/>
          <w:color w:val="000000"/>
          <w:sz w:val="28"/>
        </w:rPr>
        <w:t>(二)依前款第2目提付仲裁者，約定如下：</w:t>
      </w:r>
    </w:p>
    <w:p w14:paraId="2BD01BC0" w14:textId="77777777" w:rsidR="00F50E65" w:rsidRDefault="00F50E65">
      <w:pPr>
        <w:pStyle w:val="10"/>
        <w:spacing w:line="400" w:lineRule="exact"/>
        <w:ind w:left="840" w:right="24" w:hanging="284"/>
        <w:jc w:val="both"/>
      </w:pPr>
      <w:r>
        <w:rPr>
          <w:rFonts w:ascii="標楷體" w:eastAsia="標楷體" w:hAnsi="標楷體"/>
          <w:color w:val="000000"/>
          <w:sz w:val="28"/>
        </w:rPr>
        <w:t>1.由機關於招標文件及契約預先載明仲裁機構。其未載明者，由契約雙方協議擇定仲裁機構。如未能獲致協議，由機關指定仲裁機構。上開仲裁機構，除契約雙方另有協議外，應為合法設立之國內仲裁機構。</w:t>
      </w:r>
    </w:p>
    <w:p w14:paraId="69C54EF8" w14:textId="77777777" w:rsidR="00F50E65" w:rsidRDefault="00F50E65">
      <w:pPr>
        <w:pStyle w:val="10"/>
        <w:spacing w:line="400" w:lineRule="exact"/>
        <w:ind w:left="840" w:right="24" w:hanging="284"/>
        <w:jc w:val="both"/>
      </w:pPr>
      <w:r>
        <w:rPr>
          <w:rFonts w:ascii="標楷體" w:eastAsia="標楷體" w:hAnsi="標楷體"/>
          <w:color w:val="000000"/>
          <w:sz w:val="28"/>
        </w:rPr>
        <w:t>2.仲裁人之選定：</w:t>
      </w:r>
    </w:p>
    <w:p w14:paraId="51735F1A" w14:textId="77777777" w:rsidR="00F50E65" w:rsidRDefault="00F50E65">
      <w:pPr>
        <w:pStyle w:val="10"/>
        <w:spacing w:line="400" w:lineRule="exact"/>
        <w:ind w:left="1080" w:hanging="240"/>
        <w:jc w:val="both"/>
      </w:pPr>
      <w:r>
        <w:rPr>
          <w:rFonts w:ascii="標楷體" w:eastAsia="標楷體" w:hAnsi="標楷體"/>
          <w:color w:val="000000"/>
          <w:sz w:val="28"/>
        </w:rPr>
        <w:t>(1)當事人雙方應於一方收受他方提付仲裁之通知之次日起14日內，各自從指定之仲裁機構之仲裁人名冊或其他具有仲裁人資格者，分別提出10位以上(含本數)之名單，交予對方。</w:t>
      </w:r>
    </w:p>
    <w:p w14:paraId="52144E92" w14:textId="77777777" w:rsidR="00F50E65" w:rsidRDefault="00F50E65">
      <w:pPr>
        <w:pStyle w:val="10"/>
        <w:spacing w:line="400" w:lineRule="exact"/>
        <w:ind w:left="1080" w:hanging="240"/>
        <w:jc w:val="both"/>
      </w:pPr>
      <w:r>
        <w:rPr>
          <w:rFonts w:ascii="標楷體" w:eastAsia="標楷體" w:hAnsi="標楷體"/>
          <w:color w:val="000000"/>
          <w:sz w:val="28"/>
        </w:rPr>
        <w:t>(2)當事人之一方應於收受他方提出名單之次日起14日內，自該名單內選出1位仲裁人，作為他方選定之仲裁人。</w:t>
      </w:r>
    </w:p>
    <w:p w14:paraId="701726FB" w14:textId="77777777" w:rsidR="00F50E65" w:rsidRDefault="00F50E65">
      <w:pPr>
        <w:pStyle w:val="10"/>
        <w:spacing w:line="400" w:lineRule="exact"/>
        <w:ind w:left="1080" w:hanging="240"/>
        <w:jc w:val="both"/>
      </w:pPr>
      <w:r>
        <w:rPr>
          <w:rFonts w:ascii="標楷體" w:eastAsia="標楷體" w:hAnsi="標楷體"/>
          <w:color w:val="000000"/>
          <w:sz w:val="28"/>
        </w:rPr>
        <w:t>(3)當事人之一方未依第1子目提出名單者，他方得從指定之仲裁機構之仲裁人名冊或其他具有仲裁人資格者，逕行代為選定1位仲裁人。</w:t>
      </w:r>
    </w:p>
    <w:p w14:paraId="433F5342" w14:textId="77777777" w:rsidR="00F50E65" w:rsidRDefault="00F50E65">
      <w:pPr>
        <w:pStyle w:val="10"/>
        <w:spacing w:line="400" w:lineRule="exact"/>
        <w:ind w:left="1080" w:hanging="240"/>
        <w:jc w:val="both"/>
      </w:pPr>
      <w:r>
        <w:rPr>
          <w:rFonts w:ascii="標楷體" w:eastAsia="標楷體" w:hAnsi="標楷體"/>
          <w:color w:val="000000"/>
          <w:sz w:val="28"/>
        </w:rPr>
        <w:t>(4)當事人之一方未依第2子目自名單內選出仲裁人，作為他方選定之仲裁人者，他方得聲請□法院；□指定之仲裁機構（由機關於招標時勾選；未勾選者，為指定之仲裁機構）代為自該名單內選定1位仲裁人。</w:t>
      </w:r>
    </w:p>
    <w:p w14:paraId="6F69F05A" w14:textId="77777777" w:rsidR="00F50E65" w:rsidRDefault="00F50E65">
      <w:pPr>
        <w:pStyle w:val="10"/>
        <w:spacing w:line="400" w:lineRule="exact"/>
        <w:ind w:left="840" w:right="24" w:hanging="284"/>
        <w:jc w:val="both"/>
      </w:pPr>
      <w:r>
        <w:rPr>
          <w:rFonts w:ascii="標楷體" w:eastAsia="標楷體" w:hAnsi="標楷體"/>
          <w:color w:val="000000"/>
          <w:sz w:val="28"/>
        </w:rPr>
        <w:t>3.主任仲裁人之選定：</w:t>
      </w:r>
    </w:p>
    <w:p w14:paraId="4E36A3AE" w14:textId="77777777" w:rsidR="00F50E65" w:rsidRDefault="00F50E65">
      <w:pPr>
        <w:pStyle w:val="10"/>
        <w:spacing w:line="400" w:lineRule="exact"/>
        <w:ind w:left="1080" w:hanging="240"/>
        <w:jc w:val="both"/>
      </w:pPr>
      <w:r>
        <w:rPr>
          <w:rFonts w:ascii="標楷體" w:eastAsia="標楷體" w:hAnsi="標楷體"/>
          <w:color w:val="000000"/>
          <w:sz w:val="28"/>
        </w:rPr>
        <w:t>(1)二位仲裁人經選定之次日起30日內，由</w:t>
      </w:r>
      <w:r w:rsidR="0067654F">
        <w:rPr>
          <w:rFonts w:ascii="標楷體" w:eastAsia="標楷體" w:hAnsi="標楷體" w:hint="eastAsia"/>
          <w:color w:val="000000"/>
          <w:sz w:val="28"/>
        </w:rPr>
        <w:t>■</w:t>
      </w:r>
      <w:r>
        <w:rPr>
          <w:rFonts w:ascii="標楷體" w:eastAsia="標楷體" w:hAnsi="標楷體"/>
          <w:color w:val="000000"/>
          <w:sz w:val="28"/>
        </w:rPr>
        <w:t>雙方共推；□雙方選定之仲裁人共推（由機關於招標時勾選）第三仲裁人為主任仲裁人。</w:t>
      </w:r>
    </w:p>
    <w:p w14:paraId="21323523" w14:textId="77777777" w:rsidR="00F50E65" w:rsidRDefault="00F50E65">
      <w:pPr>
        <w:pStyle w:val="10"/>
        <w:spacing w:line="400" w:lineRule="exact"/>
        <w:ind w:left="1080" w:hanging="240"/>
        <w:jc w:val="both"/>
      </w:pPr>
      <w:r>
        <w:rPr>
          <w:rFonts w:ascii="標楷體" w:eastAsia="標楷體" w:hAnsi="標楷體"/>
          <w:color w:val="000000"/>
          <w:sz w:val="28"/>
        </w:rPr>
        <w:t>(2)未能依前子目共推主任仲裁人者，當事人得聲請□法院；□指定之仲裁機構（由機關於招標時勾選；未勾選者，為指定之仲裁機構）為之選定。</w:t>
      </w:r>
    </w:p>
    <w:p w14:paraId="1E2D3AE9" w14:textId="77777777" w:rsidR="00F50E65" w:rsidRDefault="00F50E65">
      <w:pPr>
        <w:pStyle w:val="10"/>
        <w:spacing w:line="400" w:lineRule="exact"/>
        <w:ind w:left="840" w:right="24" w:hanging="284"/>
        <w:jc w:val="both"/>
      </w:pPr>
      <w:r>
        <w:rPr>
          <w:rFonts w:ascii="標楷體" w:eastAsia="標楷體" w:hAnsi="標楷體"/>
          <w:color w:val="000000"/>
          <w:sz w:val="28"/>
        </w:rPr>
        <w:t>4.以□機關所在地；□其他：＿＿＿＿＿＿為仲裁地（由機關於招標時載明；未載明者，為機關所在地）。</w:t>
      </w:r>
    </w:p>
    <w:p w14:paraId="4839C327" w14:textId="77777777" w:rsidR="00F50E65" w:rsidRDefault="00F50E65">
      <w:pPr>
        <w:pStyle w:val="10"/>
        <w:spacing w:line="400" w:lineRule="exact"/>
        <w:ind w:left="840" w:right="24" w:hanging="284"/>
        <w:jc w:val="both"/>
      </w:pPr>
      <w:r>
        <w:rPr>
          <w:rFonts w:ascii="標楷體" w:eastAsia="標楷體" w:hAnsi="標楷體"/>
          <w:color w:val="000000"/>
          <w:sz w:val="28"/>
        </w:rPr>
        <w:t>5.除契約雙方另有協議外，仲裁程序應公開之，仲裁判斷書雙方均得公開，並同意仲裁機構公開於其網站。</w:t>
      </w:r>
    </w:p>
    <w:p w14:paraId="6B008615" w14:textId="77777777" w:rsidR="00F50E65" w:rsidRDefault="00F50E65">
      <w:pPr>
        <w:pStyle w:val="10"/>
        <w:spacing w:line="400" w:lineRule="exact"/>
        <w:ind w:left="840" w:right="24" w:hanging="284"/>
        <w:jc w:val="both"/>
      </w:pPr>
      <w:r>
        <w:rPr>
          <w:rFonts w:ascii="標楷體" w:eastAsia="標楷體" w:hAnsi="標楷體"/>
          <w:color w:val="000000"/>
          <w:sz w:val="28"/>
        </w:rPr>
        <w:t>6.仲裁程序應使用□國語及中文正體字；□其他語文：＿＿＿＿＿＿。(由機關於招標時載明；未載明者，為國語及中文正體字)</w:t>
      </w:r>
    </w:p>
    <w:p w14:paraId="0E24C872" w14:textId="77777777" w:rsidR="00F50E65" w:rsidRDefault="00F50E65">
      <w:pPr>
        <w:pStyle w:val="10"/>
        <w:spacing w:line="400" w:lineRule="exact"/>
        <w:ind w:left="840" w:right="24" w:hanging="284"/>
        <w:jc w:val="both"/>
      </w:pPr>
      <w:r>
        <w:rPr>
          <w:rFonts w:ascii="標楷體" w:eastAsia="標楷體" w:hAnsi="標楷體"/>
          <w:color w:val="000000"/>
          <w:sz w:val="28"/>
        </w:rPr>
        <w:t>7.機關□同意；□不同意（由機關於招標時勾選；未勾選者，為不同意）仲裁庭適用衡平原則為判斷。</w:t>
      </w:r>
    </w:p>
    <w:p w14:paraId="342A77C9" w14:textId="77777777" w:rsidR="00F50E65" w:rsidRDefault="00F50E65">
      <w:pPr>
        <w:pStyle w:val="10"/>
        <w:spacing w:line="400" w:lineRule="exact"/>
        <w:ind w:left="840" w:right="24" w:hanging="284"/>
        <w:jc w:val="both"/>
      </w:pPr>
      <w:r>
        <w:rPr>
          <w:rFonts w:ascii="標楷體" w:eastAsia="標楷體" w:hAnsi="標楷體"/>
          <w:color w:val="000000"/>
          <w:sz w:val="28"/>
        </w:rPr>
        <w:t>8.仲裁判斷書應記載事實及理由。</w:t>
      </w:r>
    </w:p>
    <w:p w14:paraId="5C42209A" w14:textId="77777777" w:rsidR="00F50E65" w:rsidRDefault="00F50E65">
      <w:pPr>
        <w:pStyle w:val="10"/>
        <w:spacing w:line="400" w:lineRule="exact"/>
        <w:ind w:left="851" w:hanging="567"/>
        <w:jc w:val="both"/>
      </w:pPr>
      <w:r>
        <w:rPr>
          <w:rFonts w:ascii="標楷體" w:eastAsia="標楷體" w:hAnsi="標楷體"/>
          <w:color w:val="000000"/>
          <w:sz w:val="28"/>
        </w:rPr>
        <w:t>(三)依第1款第6目成立爭議處理小組者，約定如下：</w:t>
      </w:r>
    </w:p>
    <w:p w14:paraId="6FE991D4" w14:textId="77777777" w:rsidR="00F50E65" w:rsidRDefault="00F50E65">
      <w:pPr>
        <w:pStyle w:val="10"/>
        <w:spacing w:line="400" w:lineRule="exact"/>
        <w:ind w:left="840" w:right="24" w:hanging="284"/>
        <w:jc w:val="both"/>
      </w:pPr>
      <w:r>
        <w:rPr>
          <w:rFonts w:ascii="標楷體" w:eastAsia="標楷體" w:hAnsi="標楷體"/>
          <w:color w:val="000000"/>
          <w:sz w:val="28"/>
        </w:rPr>
        <w:t>1.爭議處理小組於爭議發生時成立，得為常設性，或於爭議作成決議後解散。</w:t>
      </w:r>
    </w:p>
    <w:p w14:paraId="6E8C62B5" w14:textId="77777777" w:rsidR="00F50E65" w:rsidRDefault="00F50E65" w:rsidP="00967990">
      <w:pPr>
        <w:pStyle w:val="10"/>
        <w:spacing w:line="400" w:lineRule="exact"/>
        <w:ind w:left="840" w:right="24" w:hanging="284"/>
        <w:jc w:val="both"/>
      </w:pPr>
      <w:r>
        <w:rPr>
          <w:rFonts w:ascii="標楷體" w:eastAsia="標楷體" w:hAnsi="標楷體"/>
          <w:color w:val="000000"/>
          <w:sz w:val="28"/>
        </w:rPr>
        <w:lastRenderedPageBreak/>
        <w:t>2.爭議處理小組委員之選定：</w:t>
      </w:r>
    </w:p>
    <w:p w14:paraId="1AB39ACA" w14:textId="77777777" w:rsidR="00F50E65" w:rsidRDefault="00F50E65" w:rsidP="00A01C4F">
      <w:pPr>
        <w:pStyle w:val="10"/>
        <w:spacing w:line="400" w:lineRule="exact"/>
        <w:ind w:left="1080" w:hanging="240"/>
        <w:jc w:val="both"/>
      </w:pPr>
      <w:r>
        <w:rPr>
          <w:rFonts w:ascii="標楷體" w:eastAsia="標楷體" w:hAnsi="標楷體"/>
          <w:color w:val="000000"/>
          <w:sz w:val="28"/>
        </w:rPr>
        <w:t>(1)當事人雙方應於協議成立爭議處理小組之次日起10日內，各自提出5位以上(含本數)之名單，交予對方。</w:t>
      </w:r>
    </w:p>
    <w:p w14:paraId="7745F38C" w14:textId="77777777" w:rsidR="00F50E65" w:rsidRDefault="00F50E65" w:rsidP="00A01C4F">
      <w:pPr>
        <w:pStyle w:val="10"/>
        <w:spacing w:line="400" w:lineRule="exact"/>
        <w:ind w:left="1080" w:hanging="240"/>
        <w:jc w:val="both"/>
      </w:pPr>
      <w:r>
        <w:rPr>
          <w:rFonts w:ascii="標楷體" w:eastAsia="標楷體" w:hAnsi="標楷體"/>
          <w:color w:val="000000"/>
          <w:sz w:val="28"/>
        </w:rPr>
        <w:t>(2)當事人之一方應於收受他方提出名單之次日起10日內，自該名單內選出1位作為委員。</w:t>
      </w:r>
    </w:p>
    <w:p w14:paraId="519D3C97" w14:textId="77777777" w:rsidR="00F50E65" w:rsidRDefault="00F50E65" w:rsidP="00A01C4F">
      <w:pPr>
        <w:pStyle w:val="10"/>
        <w:spacing w:line="400" w:lineRule="exact"/>
        <w:ind w:left="1080" w:hanging="240"/>
        <w:jc w:val="both"/>
      </w:pPr>
      <w:r>
        <w:rPr>
          <w:rFonts w:ascii="標楷體" w:eastAsia="標楷體" w:hAnsi="標楷體"/>
          <w:color w:val="000000"/>
          <w:sz w:val="28"/>
        </w:rPr>
        <w:t>(3)當事人之一方未依第1子目提出名單者，為無法合意成立爭議處理小組。</w:t>
      </w:r>
    </w:p>
    <w:p w14:paraId="182A5B14" w14:textId="77777777" w:rsidR="00F50E65" w:rsidRDefault="00F50E65" w:rsidP="00A01C4F">
      <w:pPr>
        <w:pStyle w:val="10"/>
        <w:spacing w:line="400" w:lineRule="exact"/>
        <w:ind w:left="1080" w:hanging="240"/>
        <w:jc w:val="both"/>
      </w:pPr>
      <w:r>
        <w:rPr>
          <w:rFonts w:ascii="標楷體" w:eastAsia="標楷體" w:hAnsi="標楷體"/>
          <w:color w:val="000000"/>
          <w:sz w:val="28"/>
        </w:rPr>
        <w:t>(4)當事人之一方未能依第2子目自名單內選出委員，且他方不願變更名單者，為無法合意成立爭議處理小組。</w:t>
      </w:r>
    </w:p>
    <w:p w14:paraId="2BF4C929" w14:textId="77777777" w:rsidR="00F50E65" w:rsidRDefault="00F50E65" w:rsidP="00967990">
      <w:pPr>
        <w:pStyle w:val="10"/>
        <w:spacing w:line="400" w:lineRule="exact"/>
        <w:ind w:left="840" w:right="24" w:hanging="284"/>
        <w:jc w:val="both"/>
      </w:pPr>
      <w:r>
        <w:rPr>
          <w:rFonts w:ascii="標楷體" w:eastAsia="標楷體" w:hAnsi="標楷體"/>
          <w:color w:val="000000"/>
          <w:sz w:val="28"/>
        </w:rPr>
        <w:t>3.爭議處理小組召集委員之選定：</w:t>
      </w:r>
    </w:p>
    <w:p w14:paraId="68D5FAE4" w14:textId="77777777" w:rsidR="00F50E65" w:rsidRDefault="00F50E65" w:rsidP="00A01C4F">
      <w:pPr>
        <w:pStyle w:val="10"/>
        <w:spacing w:line="400" w:lineRule="exact"/>
        <w:ind w:left="1080" w:hanging="240"/>
        <w:jc w:val="both"/>
      </w:pPr>
      <w:r>
        <w:rPr>
          <w:rFonts w:ascii="標楷體" w:eastAsia="標楷體" w:hAnsi="標楷體"/>
          <w:color w:val="000000"/>
          <w:sz w:val="28"/>
        </w:rPr>
        <w:t>(1)二位委員經選定之次日起10日內，由雙方或雙方選定之委員自前目第1子目名單中共推1人作為召集委員。</w:t>
      </w:r>
    </w:p>
    <w:p w14:paraId="7406E43A" w14:textId="77777777" w:rsidR="00F50E65" w:rsidRDefault="00F50E65" w:rsidP="00A01C4F">
      <w:pPr>
        <w:pStyle w:val="10"/>
        <w:spacing w:line="400" w:lineRule="exact"/>
        <w:ind w:left="1080" w:hanging="240"/>
        <w:jc w:val="both"/>
      </w:pPr>
      <w:r>
        <w:rPr>
          <w:rFonts w:ascii="標楷體" w:eastAsia="標楷體" w:hAnsi="標楷體"/>
          <w:color w:val="000000"/>
          <w:sz w:val="28"/>
        </w:rPr>
        <w:t>(2)未能依前子目共推召集委員者，為無法合意成立爭議處理小組。</w:t>
      </w:r>
    </w:p>
    <w:p w14:paraId="476E7863" w14:textId="77777777" w:rsidR="00F50E65" w:rsidRDefault="00F50E65">
      <w:pPr>
        <w:pStyle w:val="10"/>
        <w:spacing w:line="400" w:lineRule="exact"/>
        <w:ind w:left="840" w:right="24" w:hanging="284"/>
        <w:jc w:val="both"/>
      </w:pPr>
      <w:r>
        <w:rPr>
          <w:rFonts w:ascii="標楷體" w:eastAsia="標楷體" w:hAnsi="標楷體"/>
          <w:color w:val="000000"/>
          <w:sz w:val="28"/>
        </w:rPr>
        <w:t>4.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740D366B" w14:textId="77777777" w:rsidR="00F50E65" w:rsidRDefault="00F50E65">
      <w:pPr>
        <w:pStyle w:val="10"/>
        <w:spacing w:line="400" w:lineRule="exact"/>
        <w:ind w:left="840" w:right="24" w:hanging="284"/>
        <w:jc w:val="both"/>
      </w:pPr>
      <w:r>
        <w:rPr>
          <w:rFonts w:ascii="標楷體" w:eastAsia="標楷體" w:hAnsi="標楷體"/>
          <w:color w:val="000000"/>
          <w:sz w:val="28"/>
        </w:rPr>
        <w:t>5.爭議處理小組會議：</w:t>
      </w:r>
    </w:p>
    <w:p w14:paraId="39ED9983" w14:textId="77777777" w:rsidR="00F50E65" w:rsidRDefault="00F50E65">
      <w:pPr>
        <w:pStyle w:val="10"/>
        <w:spacing w:line="400" w:lineRule="exact"/>
        <w:ind w:left="1080" w:hanging="240"/>
        <w:jc w:val="both"/>
      </w:pPr>
      <w:r>
        <w:rPr>
          <w:rFonts w:ascii="標楷體" w:eastAsia="標楷體" w:hAnsi="標楷體"/>
          <w:color w:val="000000"/>
          <w:sz w:val="28"/>
        </w:rPr>
        <w:t>(1)召集委員應於收受協調請求之次日起30日內召開會議，並擔任主席。委員應親自出席會議，獨立、公正處理爭議，並保守秘密。</w:t>
      </w:r>
    </w:p>
    <w:p w14:paraId="6B270D21" w14:textId="77777777" w:rsidR="00F50E65" w:rsidRDefault="00F50E65">
      <w:pPr>
        <w:pStyle w:val="10"/>
        <w:spacing w:line="400" w:lineRule="exact"/>
        <w:ind w:left="1080" w:hanging="240"/>
        <w:jc w:val="both"/>
      </w:pPr>
      <w:r>
        <w:rPr>
          <w:rFonts w:ascii="標楷體" w:eastAsia="標楷體" w:hAnsi="標楷體"/>
          <w:color w:val="000000"/>
          <w:sz w:val="28"/>
        </w:rPr>
        <w:t>(2)會議應通知當事人到場陳述意見，並得視需要邀請專家、學者或其他必要人員列席，會議之過程應作成書面紀錄。</w:t>
      </w:r>
    </w:p>
    <w:p w14:paraId="542FA352" w14:textId="77777777" w:rsidR="00F50E65" w:rsidRDefault="00F50E65">
      <w:pPr>
        <w:pStyle w:val="10"/>
        <w:spacing w:line="400" w:lineRule="exact"/>
        <w:ind w:left="1080" w:hanging="240"/>
        <w:jc w:val="both"/>
      </w:pPr>
      <w:r>
        <w:rPr>
          <w:rFonts w:ascii="標楷體" w:eastAsia="標楷體" w:hAnsi="標楷體"/>
          <w:color w:val="000000"/>
          <w:sz w:val="28"/>
        </w:rPr>
        <w:t>(3)小組應於收受協調請求之次日起90日內作成合理之決議，並以書面通知雙方。</w:t>
      </w:r>
    </w:p>
    <w:p w14:paraId="42997634" w14:textId="77777777" w:rsidR="00F50E65" w:rsidRDefault="00F50E65">
      <w:pPr>
        <w:pStyle w:val="10"/>
        <w:spacing w:line="400" w:lineRule="exact"/>
        <w:ind w:left="840" w:right="24" w:hanging="284"/>
        <w:jc w:val="both"/>
      </w:pPr>
      <w:r>
        <w:rPr>
          <w:rFonts w:ascii="標楷體" w:eastAsia="標楷體" w:hAnsi="標楷體"/>
          <w:color w:val="000000"/>
          <w:sz w:val="28"/>
        </w:rPr>
        <w:t>6.爭議處理小組委員應迴避之事由，參照採購申訴審議委員會組織準則第13條規定。委員因迴避或其他事由出缺者，依第2目、第3目辦理。</w:t>
      </w:r>
    </w:p>
    <w:p w14:paraId="14587492" w14:textId="77777777" w:rsidR="00F50E65" w:rsidRDefault="00F50E65">
      <w:pPr>
        <w:pStyle w:val="10"/>
        <w:spacing w:line="400" w:lineRule="exact"/>
        <w:ind w:left="840" w:right="24" w:hanging="284"/>
        <w:jc w:val="both"/>
      </w:pPr>
      <w:r>
        <w:rPr>
          <w:rFonts w:ascii="標楷體" w:eastAsia="標楷體" w:hAnsi="標楷體"/>
          <w:color w:val="000000"/>
          <w:sz w:val="28"/>
        </w:rPr>
        <w:t>7.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207CCA0D" w14:textId="77777777" w:rsidR="00F50E65" w:rsidRDefault="00F50E65">
      <w:pPr>
        <w:pStyle w:val="10"/>
        <w:spacing w:line="400" w:lineRule="exact"/>
        <w:ind w:left="840" w:right="24" w:hanging="284"/>
        <w:jc w:val="both"/>
      </w:pPr>
      <w:r>
        <w:rPr>
          <w:rFonts w:ascii="標楷體" w:eastAsia="標楷體" w:hAnsi="標楷體"/>
          <w:color w:val="000000"/>
          <w:sz w:val="28"/>
        </w:rPr>
        <w:t>8.爭議事項經一方請求協調，爭議處理小組未能依第5目或當事人協議之期限召開會議或作成決議，或任一方於收受決議後14日內以書面表示異議者，協調不成立，雙方得依第1款所定其他方式辦理。</w:t>
      </w:r>
    </w:p>
    <w:p w14:paraId="6E60135C" w14:textId="77777777" w:rsidR="00F50E65" w:rsidRDefault="00F50E65">
      <w:pPr>
        <w:pStyle w:val="10"/>
        <w:spacing w:line="400" w:lineRule="exact"/>
        <w:ind w:left="840" w:right="24" w:hanging="284"/>
        <w:jc w:val="both"/>
      </w:pPr>
      <w:r>
        <w:rPr>
          <w:rFonts w:ascii="標楷體" w:eastAsia="標楷體" w:hAnsi="標楷體"/>
          <w:color w:val="000000"/>
          <w:sz w:val="28"/>
        </w:rPr>
        <w:t>9.爭議處理小組運作所需經費，由契約雙方平均負擔。</w:t>
      </w:r>
    </w:p>
    <w:p w14:paraId="76D3AAED" w14:textId="77777777" w:rsidR="00F50E65" w:rsidRDefault="00F50E65">
      <w:pPr>
        <w:pStyle w:val="10"/>
        <w:spacing w:line="400" w:lineRule="exact"/>
        <w:ind w:left="840" w:right="24" w:hanging="284"/>
        <w:jc w:val="both"/>
      </w:pPr>
      <w:r>
        <w:rPr>
          <w:rFonts w:ascii="標楷體" w:eastAsia="標楷體" w:hAnsi="標楷體"/>
          <w:color w:val="000000"/>
          <w:sz w:val="28"/>
        </w:rPr>
        <w:lastRenderedPageBreak/>
        <w:t>10.本款所定期限及其他必要事項，得由雙方另行協議。</w:t>
      </w:r>
    </w:p>
    <w:p w14:paraId="6138CCE3" w14:textId="77777777" w:rsidR="0044160E" w:rsidRDefault="00F50E65">
      <w:pPr>
        <w:pStyle w:val="10"/>
        <w:spacing w:line="400" w:lineRule="exact"/>
        <w:ind w:left="851" w:hanging="567"/>
        <w:jc w:val="both"/>
        <w:rPr>
          <w:rFonts w:ascii="標楷體" w:eastAsia="標楷體" w:hAnsi="標楷體"/>
          <w:b/>
          <w:kern w:val="3"/>
          <w:sz w:val="28"/>
          <w:u w:val="single"/>
        </w:rPr>
      </w:pPr>
      <w:r>
        <w:rPr>
          <w:rFonts w:ascii="標楷體" w:eastAsia="標楷體" w:hAnsi="標楷體"/>
          <w:color w:val="000000"/>
          <w:sz w:val="28"/>
        </w:rPr>
        <w:t>(四)依採購法規定受理調解或申訴之機關：</w:t>
      </w:r>
      <w:r w:rsidR="0044160E" w:rsidRPr="0044160E">
        <w:rPr>
          <w:rFonts w:ascii="標楷體" w:eastAsia="標楷體" w:hAnsi="標楷體" w:hint="eastAsia"/>
          <w:b/>
          <w:kern w:val="3"/>
          <w:sz w:val="28"/>
          <w:u w:val="single"/>
        </w:rPr>
        <w:t>財團法人醫藥品查驗中心，11557台北市南港區忠孝東路六段465號3樓，（02）8170-6000</w:t>
      </w:r>
      <w:r w:rsidR="0044160E">
        <w:rPr>
          <w:rFonts w:ascii="標楷體" w:eastAsia="標楷體" w:hAnsi="標楷體" w:hint="eastAsia"/>
          <w:b/>
          <w:kern w:val="3"/>
          <w:sz w:val="28"/>
          <w:u w:val="single"/>
        </w:rPr>
        <w:t>。</w:t>
      </w:r>
    </w:p>
    <w:p w14:paraId="4DFF5668" w14:textId="5C0C5C2B" w:rsidR="00F50E65" w:rsidRDefault="00F50E65">
      <w:pPr>
        <w:pStyle w:val="10"/>
        <w:spacing w:line="400" w:lineRule="exact"/>
        <w:ind w:left="851" w:hanging="567"/>
        <w:jc w:val="both"/>
      </w:pPr>
      <w:r>
        <w:rPr>
          <w:rFonts w:ascii="標楷體" w:eastAsia="標楷體" w:hAnsi="標楷體"/>
          <w:sz w:val="28"/>
        </w:rPr>
        <w:t>(五)履約爭議發生後，</w:t>
      </w:r>
      <w:r w:rsidRPr="0044160E">
        <w:rPr>
          <w:rFonts w:ascii="標楷體" w:eastAsia="標楷體" w:hAnsi="標楷體"/>
          <w:color w:val="000000"/>
          <w:sz w:val="28"/>
        </w:rPr>
        <w:t>履約</w:t>
      </w:r>
      <w:r>
        <w:rPr>
          <w:rFonts w:ascii="標楷體" w:eastAsia="標楷體" w:hAnsi="標楷體"/>
          <w:sz w:val="28"/>
        </w:rPr>
        <w:t>事項之處理原則如下：</w:t>
      </w:r>
    </w:p>
    <w:p w14:paraId="57A2B76F" w14:textId="77777777" w:rsidR="00F50E65" w:rsidRDefault="00F50E65">
      <w:pPr>
        <w:pStyle w:val="10"/>
        <w:spacing w:line="400" w:lineRule="exact"/>
        <w:ind w:left="840" w:hanging="284"/>
        <w:jc w:val="both"/>
      </w:pPr>
      <w:r>
        <w:rPr>
          <w:rStyle w:val="11"/>
          <w:rFonts w:ascii="標楷體" w:eastAsia="標楷體" w:hAnsi="標楷體"/>
          <w:sz w:val="28"/>
        </w:rPr>
        <w:t>1.</w:t>
      </w:r>
      <w:r>
        <w:rPr>
          <w:rStyle w:val="11"/>
          <w:rFonts w:ascii="標楷體" w:eastAsia="標楷體" w:hAnsi="標楷體"/>
          <w:spacing w:val="-4"/>
          <w:sz w:val="28"/>
        </w:rPr>
        <w:t>與爭議無關或不受影響之部分應繼續履約。但經機關同意無須履約者不在此限。</w:t>
      </w:r>
    </w:p>
    <w:p w14:paraId="18640D7F" w14:textId="77777777" w:rsidR="00F50E65" w:rsidRDefault="00F50E65">
      <w:pPr>
        <w:pStyle w:val="10"/>
        <w:spacing w:line="400" w:lineRule="exact"/>
        <w:ind w:left="840" w:hanging="284"/>
        <w:jc w:val="both"/>
      </w:pPr>
      <w:r>
        <w:rPr>
          <w:rStyle w:val="11"/>
          <w:rFonts w:ascii="標楷體" w:eastAsia="標楷體" w:hAnsi="標楷體"/>
          <w:sz w:val="28"/>
        </w:rPr>
        <w:t>2.廠商因爭議而暫停履約，其經爭議處理結果被認定無理由者，不得就暫停履約之部分要求延長履約期限或免除契約責任。</w:t>
      </w:r>
      <w:r>
        <w:rPr>
          <w:rStyle w:val="11"/>
          <w:rFonts w:ascii="標楷體" w:eastAsia="標楷體" w:hAnsi="標楷體"/>
          <w:sz w:val="28"/>
          <w:szCs w:val="28"/>
        </w:rPr>
        <w:t>但結果被認定部分有理由者，由雙方協議延長該部分之履約期限或免除該部分之責任。</w:t>
      </w:r>
    </w:p>
    <w:p w14:paraId="51667164" w14:textId="77777777" w:rsidR="00F50E65" w:rsidRDefault="00F50E65">
      <w:pPr>
        <w:pStyle w:val="10"/>
        <w:spacing w:line="400" w:lineRule="exact"/>
        <w:ind w:left="851" w:hanging="567"/>
        <w:jc w:val="both"/>
      </w:pPr>
      <w:r>
        <w:rPr>
          <w:rFonts w:ascii="標楷體" w:eastAsia="標楷體" w:hAnsi="標楷體"/>
          <w:sz w:val="28"/>
        </w:rPr>
        <w:t>(六)本契約以中華民國法律為準據法，並以機關所在地之地方法院為第一審管轄法院。</w:t>
      </w:r>
    </w:p>
    <w:p w14:paraId="6218E244" w14:textId="77777777" w:rsidR="00F50E65" w:rsidRDefault="00F50E65">
      <w:pPr>
        <w:pStyle w:val="10"/>
        <w:spacing w:line="400" w:lineRule="exact"/>
        <w:ind w:left="692" w:hanging="692"/>
        <w:jc w:val="both"/>
        <w:rPr>
          <w:rFonts w:ascii="標楷體" w:eastAsia="標楷體" w:hAnsi="標楷體"/>
          <w:b/>
          <w:sz w:val="28"/>
        </w:rPr>
      </w:pPr>
    </w:p>
    <w:p w14:paraId="6FAD3BD8" w14:textId="77777777" w:rsidR="00F50E65" w:rsidRDefault="00F50E65">
      <w:pPr>
        <w:pStyle w:val="10"/>
        <w:spacing w:line="400" w:lineRule="exact"/>
        <w:ind w:left="692" w:hanging="692"/>
        <w:jc w:val="both"/>
      </w:pPr>
      <w:r>
        <w:rPr>
          <w:rFonts w:ascii="標楷體" w:eastAsia="標楷體" w:hAnsi="標楷體"/>
          <w:b/>
          <w:sz w:val="28"/>
        </w:rPr>
        <w:t>第二十條  保密及安全需求</w:t>
      </w:r>
    </w:p>
    <w:p w14:paraId="63DDB1F2" w14:textId="77777777" w:rsidR="00F50E65" w:rsidRDefault="00F50E65">
      <w:pPr>
        <w:pStyle w:val="10"/>
        <w:spacing w:line="400" w:lineRule="exact"/>
        <w:ind w:left="851" w:hanging="567"/>
        <w:jc w:val="both"/>
      </w:pPr>
      <w:r>
        <w:rPr>
          <w:rFonts w:ascii="標楷體" w:eastAsia="標楷體" w:hAnsi="標楷體"/>
          <w:sz w:val="28"/>
        </w:rPr>
        <w:t>(一)廠商承諾於本契約有效期間內及本契約期滿或終止後，對於所得知或持有一切機關未標示得對外公開之公務秘密，以及機關依契約或法令對第三人負有保密義務未標示得對外公開之業務秘密，均應以善良管理人之注意妥為保管及確保其秘密性，並限於本契約目的範圍內，於機關指定之處所內使用之。非經機關事前書面同意，廠商不得為本人或任何第三人之需要而複製、保有、利用該等秘密或將之洩漏、告知、交付第三人或以其他任何方式使第三人知悉或利用該等秘密，或對外發表或出版，亦不得攜至機關或機關所指定處所以外之處所。</w:t>
      </w:r>
    </w:p>
    <w:p w14:paraId="4B008115" w14:textId="77777777" w:rsidR="00F50E65" w:rsidRDefault="00F50E65">
      <w:pPr>
        <w:pStyle w:val="10"/>
        <w:spacing w:line="400" w:lineRule="exact"/>
        <w:ind w:left="851" w:hanging="567"/>
        <w:jc w:val="both"/>
      </w:pPr>
      <w:r>
        <w:rPr>
          <w:rFonts w:ascii="標楷體" w:eastAsia="標楷體" w:hAnsi="標楷體"/>
          <w:sz w:val="28"/>
        </w:rPr>
        <w:t>(二)廠商知悉或取得機關公務秘密與業務秘密應限於其執行本契約所必需且僅限於本契約有效期間內。廠商同意本條所定公務秘密與業務秘密，應僅提供、告知有需要知悉該秘密之廠商團隊成員，並應要求該等人員簽署與本條款內容相同之保密同意書。</w:t>
      </w:r>
    </w:p>
    <w:p w14:paraId="6D64D93E" w14:textId="77777777" w:rsidR="00F50E65" w:rsidRDefault="00F50E65">
      <w:pPr>
        <w:pStyle w:val="10"/>
        <w:spacing w:line="400" w:lineRule="exact"/>
        <w:ind w:left="851" w:hanging="567"/>
        <w:jc w:val="both"/>
      </w:pPr>
      <w:r>
        <w:rPr>
          <w:rFonts w:ascii="標楷體" w:eastAsia="標楷體" w:hAnsi="標楷體"/>
          <w:sz w:val="28"/>
        </w:rPr>
        <w:t>(三)廠商在下述情況下解除其依本條所應負之保密義務：</w:t>
      </w:r>
    </w:p>
    <w:p w14:paraId="50EF1ED3" w14:textId="77777777" w:rsidR="00F50E65" w:rsidRDefault="00F50E65">
      <w:pPr>
        <w:pStyle w:val="10"/>
        <w:spacing w:line="400" w:lineRule="exact"/>
        <w:ind w:left="851" w:hanging="251"/>
        <w:jc w:val="both"/>
      </w:pPr>
      <w:r>
        <w:rPr>
          <w:rFonts w:ascii="標楷體" w:eastAsia="標楷體" w:hAnsi="標楷體"/>
          <w:sz w:val="28"/>
        </w:rPr>
        <w:t>1.廠商原負保密義務之資訊，由機關提供以前，已為廠商所合法持有或已知且無保密必要者。</w:t>
      </w:r>
    </w:p>
    <w:p w14:paraId="007E75E0" w14:textId="77777777" w:rsidR="00F50E65" w:rsidRDefault="00F50E65">
      <w:pPr>
        <w:pStyle w:val="10"/>
        <w:spacing w:line="400" w:lineRule="exact"/>
        <w:ind w:left="851" w:hanging="251"/>
        <w:jc w:val="both"/>
      </w:pPr>
      <w:r>
        <w:rPr>
          <w:rFonts w:ascii="標楷體" w:eastAsia="標楷體" w:hAnsi="標楷體"/>
          <w:sz w:val="28"/>
        </w:rPr>
        <w:t>2.廠商原負保密義務之資訊，依法令業已解密、依契約機關業已不負保密責任、或已為公眾所週知之資訊。</w:t>
      </w:r>
    </w:p>
    <w:p w14:paraId="0E7CB119" w14:textId="77777777" w:rsidR="00F50E65" w:rsidRDefault="00F50E65">
      <w:pPr>
        <w:pStyle w:val="10"/>
        <w:spacing w:line="400" w:lineRule="exact"/>
        <w:ind w:left="851" w:hanging="251"/>
        <w:jc w:val="both"/>
      </w:pPr>
      <w:r>
        <w:rPr>
          <w:rFonts w:ascii="標楷體" w:eastAsia="標楷體" w:hAnsi="標楷體"/>
          <w:sz w:val="28"/>
        </w:rPr>
        <w:t>3.廠商原負保密義務之資訊，係廠商自第三人處得知或取得，該第三人就該等資訊並無保密義務。</w:t>
      </w:r>
    </w:p>
    <w:p w14:paraId="60A2D1B1" w14:textId="77777777" w:rsidR="00F50E65" w:rsidRDefault="00F50E65">
      <w:pPr>
        <w:pStyle w:val="10"/>
        <w:spacing w:line="400" w:lineRule="exact"/>
        <w:ind w:left="851" w:hanging="567"/>
        <w:jc w:val="both"/>
      </w:pPr>
      <w:r>
        <w:rPr>
          <w:rFonts w:ascii="標楷體" w:eastAsia="標楷體" w:hAnsi="標楷體"/>
          <w:sz w:val="28"/>
        </w:rPr>
        <w:t>(四)廠商保證其派至機關提供勞務之派駐勞工於機關工作期間以及本契約終止後，在未取得機關之書面同意前，不得向任何人、單位或團體透</w:t>
      </w:r>
      <w:r>
        <w:rPr>
          <w:rFonts w:ascii="標楷體" w:eastAsia="標楷體" w:hAnsi="標楷體"/>
          <w:sz w:val="28"/>
        </w:rPr>
        <w:lastRenderedPageBreak/>
        <w:t>露任何業務上需保密之文件及資料。且廠商保證所派駐人員於契約終止(或解除)時，應交還機關所屬財產，及在履約期間所持有之需保密之文件及資料。</w:t>
      </w:r>
    </w:p>
    <w:p w14:paraId="61534ED3" w14:textId="77777777" w:rsidR="00F50E65" w:rsidRDefault="00F50E65">
      <w:pPr>
        <w:pStyle w:val="10"/>
        <w:spacing w:line="400" w:lineRule="exact"/>
        <w:ind w:left="851" w:hanging="567"/>
        <w:jc w:val="both"/>
      </w:pPr>
      <w:r>
        <w:rPr>
          <w:rFonts w:ascii="標楷體" w:eastAsia="標楷體" w:hAnsi="標楷體"/>
          <w:sz w:val="28"/>
        </w:rPr>
        <w:t>(五)前款所稱保密之文件及資料，係指：</w:t>
      </w:r>
    </w:p>
    <w:p w14:paraId="5403DCCD" w14:textId="77777777" w:rsidR="00F50E65" w:rsidRDefault="00F50E65">
      <w:pPr>
        <w:pStyle w:val="10"/>
        <w:spacing w:line="400" w:lineRule="exact"/>
        <w:ind w:left="851" w:hanging="251"/>
        <w:jc w:val="both"/>
      </w:pPr>
      <w:r>
        <w:rPr>
          <w:rFonts w:ascii="標楷體" w:eastAsia="標楷體" w:hAnsi="標楷體"/>
          <w:sz w:val="28"/>
        </w:rPr>
        <w:t>1.機關在業務上認為不對外公開之一切文件及資料，包括與其業務或研究開發有關之內容。</w:t>
      </w:r>
    </w:p>
    <w:p w14:paraId="333A90BF" w14:textId="77777777" w:rsidR="00F50E65" w:rsidRDefault="00F50E65">
      <w:pPr>
        <w:pStyle w:val="10"/>
        <w:spacing w:line="400" w:lineRule="exact"/>
        <w:ind w:left="851" w:hanging="251"/>
        <w:jc w:val="both"/>
      </w:pPr>
      <w:r>
        <w:rPr>
          <w:rFonts w:ascii="標楷體" w:eastAsia="標楷體" w:hAnsi="標楷體"/>
          <w:sz w:val="28"/>
        </w:rPr>
        <w:t>2.與廠商派至機關提供勞務之派駐勞工的工作有關，其成果尚不足以對外公布之資料、訊息及文件。</w:t>
      </w:r>
    </w:p>
    <w:p w14:paraId="68CFB4EB" w14:textId="77777777" w:rsidR="00F50E65" w:rsidRDefault="00F50E65">
      <w:pPr>
        <w:pStyle w:val="10"/>
        <w:spacing w:line="400" w:lineRule="exact"/>
        <w:ind w:left="851" w:hanging="251"/>
        <w:jc w:val="both"/>
      </w:pPr>
      <w:r>
        <w:rPr>
          <w:rFonts w:ascii="標楷體" w:eastAsia="標楷體" w:hAnsi="標楷體"/>
          <w:sz w:val="28"/>
        </w:rPr>
        <w:t>3.依法令須保密或受保護之文件及資料，例如個人資料保護法所規定者。</w:t>
      </w:r>
    </w:p>
    <w:p w14:paraId="035C8ACB" w14:textId="77777777" w:rsidR="00F50E65" w:rsidRDefault="00F50E65">
      <w:pPr>
        <w:pStyle w:val="10"/>
        <w:spacing w:line="400" w:lineRule="exact"/>
        <w:ind w:left="851" w:hanging="567"/>
        <w:jc w:val="both"/>
      </w:pPr>
      <w:r>
        <w:rPr>
          <w:rFonts w:ascii="標楷體" w:eastAsia="標楷體" w:hAnsi="標楷體"/>
          <w:sz w:val="28"/>
        </w:rPr>
        <w:t>(六)廠商同意其人員、代理人或使用人如有違反本條或其自行簽署之保密同意書者，視同廠商違反本條之保密義務。</w:t>
      </w:r>
    </w:p>
    <w:p w14:paraId="1045450C" w14:textId="20674476" w:rsidR="00F50E65" w:rsidRDefault="00F50E65">
      <w:pPr>
        <w:pStyle w:val="10"/>
        <w:spacing w:line="400" w:lineRule="exact"/>
        <w:ind w:left="851" w:hanging="567"/>
        <w:jc w:val="both"/>
      </w:pPr>
      <w:r>
        <w:rPr>
          <w:rStyle w:val="11"/>
          <w:rFonts w:ascii="標楷體" w:eastAsia="標楷體" w:hAnsi="標楷體"/>
          <w:sz w:val="28"/>
        </w:rPr>
        <w:t>(七)其餘涉及資通安全事項，由機關視個案實際需要，依行政院國家資通安全會報技術服務中心（網址：</w:t>
      </w:r>
      <w:hyperlink r:id="rId9" w:anchor="_blank" w:history="1">
        <w:r w:rsidR="00C84AC5">
          <w:rPr>
            <w:rStyle w:val="a7"/>
          </w:rPr>
          <w:t>https://nccst.nat.gov.tw/</w:t>
        </w:r>
      </w:hyperlink>
      <w:r>
        <w:rPr>
          <w:rStyle w:val="11"/>
          <w:rFonts w:ascii="標楷體" w:eastAsia="標楷體" w:hAnsi="標楷體"/>
          <w:sz w:val="28"/>
        </w:rPr>
        <w:t>）共通規範辦理，例如「政府資訊作業委外安全參考指引」與資通安全有關事項。</w:t>
      </w:r>
    </w:p>
    <w:p w14:paraId="4C7692C8" w14:textId="77777777" w:rsidR="00F50E65" w:rsidRDefault="00F50E65">
      <w:pPr>
        <w:pStyle w:val="10"/>
        <w:spacing w:line="400" w:lineRule="exact"/>
        <w:ind w:left="692" w:hanging="692"/>
        <w:jc w:val="both"/>
        <w:rPr>
          <w:rFonts w:ascii="標楷體" w:eastAsia="標楷體" w:hAnsi="標楷體"/>
          <w:sz w:val="28"/>
        </w:rPr>
      </w:pPr>
    </w:p>
    <w:p w14:paraId="7BE9F00C" w14:textId="77777777" w:rsidR="00F50E65" w:rsidRDefault="00F50E65">
      <w:pPr>
        <w:pStyle w:val="10"/>
        <w:spacing w:line="400" w:lineRule="exact"/>
        <w:jc w:val="both"/>
      </w:pPr>
      <w:r>
        <w:rPr>
          <w:rFonts w:ascii="標楷體" w:eastAsia="標楷體" w:hAnsi="標楷體"/>
          <w:b/>
          <w:sz w:val="28"/>
        </w:rPr>
        <w:t>第二十一條  其他</w:t>
      </w:r>
    </w:p>
    <w:p w14:paraId="58AB040E" w14:textId="77777777" w:rsidR="00F50E65" w:rsidRDefault="00F50E65">
      <w:pPr>
        <w:pStyle w:val="10"/>
        <w:spacing w:line="400" w:lineRule="exact"/>
        <w:ind w:left="851" w:hanging="567"/>
        <w:jc w:val="both"/>
      </w:pPr>
      <w:r>
        <w:rPr>
          <w:rFonts w:ascii="標楷體" w:eastAsia="標楷體" w:hAnsi="標楷體"/>
          <w:sz w:val="28"/>
        </w:rPr>
        <w:t>(一)廠商對於履約所僱用之人員，不得有歧視性別、原住民、身心障礙或弱勢團體人士之情事。</w:t>
      </w:r>
    </w:p>
    <w:p w14:paraId="33C76521" w14:textId="77777777" w:rsidR="00F50E65" w:rsidRDefault="00F50E65">
      <w:pPr>
        <w:pStyle w:val="10"/>
        <w:spacing w:line="400" w:lineRule="exact"/>
        <w:ind w:left="851" w:hanging="567"/>
        <w:jc w:val="both"/>
      </w:pPr>
      <w:r>
        <w:rPr>
          <w:rFonts w:ascii="標楷體" w:eastAsia="標楷體" w:hAnsi="標楷體"/>
          <w:sz w:val="28"/>
        </w:rPr>
        <w:t>(二)廠商履約時不得僱用機關之人員或受機關委託辦理契約事項之機構之人員。</w:t>
      </w:r>
    </w:p>
    <w:p w14:paraId="037F66E1" w14:textId="77777777" w:rsidR="00F50E65" w:rsidRDefault="00F50E65">
      <w:pPr>
        <w:pStyle w:val="10"/>
        <w:overflowPunct w:val="0"/>
        <w:spacing w:line="400" w:lineRule="exact"/>
        <w:ind w:left="851" w:hanging="567"/>
        <w:jc w:val="both"/>
      </w:pPr>
      <w:r>
        <w:rPr>
          <w:rFonts w:ascii="標楷體" w:eastAsia="標楷體" w:hAnsi="標楷體"/>
          <w:sz w:val="28"/>
        </w:rPr>
        <w:t>(三)廠商授權之代表應通曉中文或機關同意之其他語文。未通曉者，廠商應備翻譯人員。</w:t>
      </w:r>
    </w:p>
    <w:p w14:paraId="499A6894" w14:textId="77777777" w:rsidR="00F50E65" w:rsidRDefault="00F50E65">
      <w:pPr>
        <w:pStyle w:val="10"/>
        <w:overflowPunct w:val="0"/>
        <w:spacing w:line="400" w:lineRule="exact"/>
        <w:ind w:left="851" w:hanging="567"/>
        <w:jc w:val="both"/>
      </w:pPr>
      <w:r>
        <w:rPr>
          <w:rFonts w:ascii="標楷體" w:eastAsia="標楷體" w:hAnsi="標楷體"/>
          <w:sz w:val="28"/>
        </w:rPr>
        <w:t>(四)機關與廠商間之履約事項，其涉及國際運輸或信用狀等事項，契約未予載明者，依國際貿易慣例。</w:t>
      </w:r>
    </w:p>
    <w:p w14:paraId="43AAE15D" w14:textId="77777777" w:rsidR="00F50E65" w:rsidRDefault="00F50E65">
      <w:pPr>
        <w:pStyle w:val="10"/>
        <w:overflowPunct w:val="0"/>
        <w:spacing w:line="400" w:lineRule="exact"/>
        <w:ind w:left="851" w:hanging="567"/>
        <w:jc w:val="both"/>
      </w:pPr>
      <w:r>
        <w:rPr>
          <w:rFonts w:ascii="標楷體" w:eastAsia="標楷體" w:hAnsi="標楷體"/>
          <w:sz w:val="28"/>
        </w:rPr>
        <w:t>(五)機關及廠商於履約期間應分別指定授權代表，為履約期間雙方協調與契約有關事項之代表人。</w:t>
      </w:r>
    </w:p>
    <w:p w14:paraId="0D948055" w14:textId="77777777" w:rsidR="00F50E65" w:rsidRDefault="00F50E65">
      <w:pPr>
        <w:pStyle w:val="10"/>
        <w:overflowPunct w:val="0"/>
        <w:spacing w:line="400" w:lineRule="exact"/>
        <w:ind w:left="851" w:hanging="567"/>
        <w:jc w:val="both"/>
      </w:pPr>
      <w:r>
        <w:rPr>
          <w:rFonts w:ascii="標楷體" w:eastAsia="標楷體" w:hAnsi="標楷體"/>
          <w:sz w:val="28"/>
        </w:rPr>
        <w:t>(六)</w:t>
      </w:r>
      <w:r>
        <w:rPr>
          <w:rFonts w:ascii="標楷體" w:eastAsia="標楷體" w:hAnsi="標楷體"/>
          <w:sz w:val="28"/>
        </w:rPr>
        <w:tab/>
        <w:t>委託採購(由機關於招標時載明，無者免填)</w:t>
      </w:r>
    </w:p>
    <w:p w14:paraId="150C04AA" w14:textId="77777777" w:rsidR="00F50E65" w:rsidRDefault="00F50E65">
      <w:pPr>
        <w:pStyle w:val="10"/>
        <w:overflowPunct w:val="0"/>
        <w:spacing w:line="400" w:lineRule="exact"/>
        <w:ind w:left="850" w:hanging="286"/>
        <w:jc w:val="both"/>
      </w:pPr>
      <w:r>
        <w:rPr>
          <w:rFonts w:ascii="標楷體" w:eastAsia="標楷體" w:hAnsi="標楷體"/>
          <w:sz w:val="28"/>
        </w:rPr>
        <w:t>1.廠商應機關之請求，向第三人購買產品、服務、取得授權者，廠商應盡善良管理人之注意義務處理採購事務，並應於採購前與機關確認始得購買。</w:t>
      </w:r>
    </w:p>
    <w:p w14:paraId="091BA1B0" w14:textId="77777777" w:rsidR="00F50E65" w:rsidRDefault="00F50E65">
      <w:pPr>
        <w:pStyle w:val="10"/>
        <w:overflowPunct w:val="0"/>
        <w:spacing w:line="400" w:lineRule="exact"/>
        <w:ind w:left="850" w:hanging="286"/>
        <w:jc w:val="both"/>
      </w:pPr>
      <w:r>
        <w:rPr>
          <w:rFonts w:ascii="標楷體" w:eastAsia="標楷體" w:hAnsi="標楷體"/>
          <w:sz w:val="28"/>
        </w:rPr>
        <w:t>2.廠商應機關之請求，向第三人購買產品、服務、取得授權者，如屬採購法第5條規定事項，應依照採購法辦理。</w:t>
      </w:r>
    </w:p>
    <w:p w14:paraId="04168BB2" w14:textId="77777777" w:rsidR="00F50E65" w:rsidRDefault="00F50E65">
      <w:pPr>
        <w:pStyle w:val="10"/>
        <w:overflowPunct w:val="0"/>
        <w:spacing w:line="400" w:lineRule="exact"/>
        <w:ind w:left="850" w:hanging="286"/>
        <w:jc w:val="both"/>
      </w:pPr>
      <w:r>
        <w:rPr>
          <w:rFonts w:ascii="標楷體" w:eastAsia="標楷體" w:hAnsi="標楷體"/>
          <w:sz w:val="28"/>
        </w:rPr>
        <w:t>3.廠商代機關採購，如依成交售價向機關收取服務費者，其百分比由雙方於採購前協議訂之。</w:t>
      </w:r>
    </w:p>
    <w:p w14:paraId="61EC22FD" w14:textId="3F66DFE7" w:rsidR="00F50E65" w:rsidRDefault="00F50E65" w:rsidP="00E55535">
      <w:pPr>
        <w:pStyle w:val="10"/>
        <w:overflowPunct w:val="0"/>
        <w:spacing w:line="400" w:lineRule="exact"/>
        <w:ind w:left="851" w:hanging="567"/>
        <w:jc w:val="both"/>
      </w:pPr>
      <w:r w:rsidRPr="00F514F0">
        <w:rPr>
          <w:rFonts w:ascii="標楷體" w:eastAsia="標楷體" w:hAnsi="標楷體"/>
          <w:sz w:val="28"/>
        </w:rPr>
        <w:lastRenderedPageBreak/>
        <w:t>(七)</w:t>
      </w:r>
      <w:r w:rsidRPr="00F514F0">
        <w:rPr>
          <w:rFonts w:ascii="標楷體" w:eastAsia="標楷體" w:hAnsi="標楷體"/>
          <w:sz w:val="28"/>
        </w:rPr>
        <w:tab/>
        <w:t>後續擴充(由機關於招標時載明，無者免填)</w:t>
      </w:r>
      <w:r w:rsidR="00402A75">
        <w:rPr>
          <w:rFonts w:ascii="標楷體" w:eastAsia="標楷體" w:hAnsi="標楷體" w:hint="eastAsia"/>
          <w:sz w:val="28"/>
        </w:rPr>
        <w:t>：詳如本案需求說明書。</w:t>
      </w:r>
    </w:p>
    <w:p w14:paraId="3B07210C" w14:textId="77777777" w:rsidR="00F50E65" w:rsidRDefault="00F50E65">
      <w:pPr>
        <w:pStyle w:val="10"/>
        <w:overflowPunct w:val="0"/>
        <w:spacing w:line="400" w:lineRule="exact"/>
        <w:ind w:left="851" w:hanging="567"/>
        <w:jc w:val="both"/>
      </w:pPr>
      <w:bookmarkStart w:id="5" w:name="_Toc56395516"/>
      <w:r>
        <w:rPr>
          <w:rFonts w:ascii="標楷體" w:eastAsia="標楷體" w:hAnsi="標楷體"/>
          <w:sz w:val="28"/>
        </w:rPr>
        <w:t>(八)依據「政治獻金法」第7條規定，與政府機關（構）有巨額採購契約，且在履約期間之廠商，不得捐贈政治獻金。</w:t>
      </w:r>
    </w:p>
    <w:p w14:paraId="1B8B9ABC" w14:textId="77777777" w:rsidR="00EA5F9F" w:rsidRPr="00A028CC" w:rsidRDefault="00F50E65" w:rsidP="00EA5F9F">
      <w:pPr>
        <w:pStyle w:val="02-"/>
      </w:pPr>
      <w:r>
        <w:t>(九)</w:t>
      </w:r>
      <w:r w:rsidR="00EA5F9F" w:rsidRPr="00A028CC">
        <w:rPr>
          <w:rFonts w:hint="eastAsia"/>
        </w:rPr>
        <w:t>廠商內部揭弊者保護制度及機關處理方式：</w:t>
      </w:r>
    </w:p>
    <w:p w14:paraId="55BBDBD0" w14:textId="77777777" w:rsidR="00EA5F9F" w:rsidRPr="00A028CC" w:rsidRDefault="00EA5F9F" w:rsidP="00EA5F9F">
      <w:pPr>
        <w:pStyle w:val="03-"/>
        <w:rPr>
          <w:spacing w:val="-4"/>
        </w:rPr>
      </w:pPr>
      <w:r w:rsidRPr="00A028CC">
        <w:t>1.</w:t>
      </w:r>
      <w:r w:rsidRPr="00A028CC">
        <w:rPr>
          <w:rFonts w:hint="eastAsia"/>
        </w:rPr>
        <w:t>廠商人員（包括勞工及其主管）針對本採購案發現其雇主、所屬員工或機關人員（包括代理或代表機關處理</w:t>
      </w:r>
      <w:r w:rsidR="002D0423">
        <w:rPr>
          <w:rFonts w:hint="eastAsia"/>
        </w:rPr>
        <w:t>採購事務之廠商）涉有違反採購法、本契約或其他影響公共安全或品質</w:t>
      </w:r>
      <w:r w:rsidRPr="00A028CC">
        <w:rPr>
          <w:rFonts w:hint="eastAsia"/>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w:t>
      </w:r>
      <w:r w:rsidRPr="00A028CC">
        <w:t>）</w:t>
      </w:r>
      <w:r w:rsidRPr="00A028CC">
        <w:rPr>
          <w:rFonts w:hint="eastAsia"/>
        </w:rPr>
        <w:t>，不在此限</w:t>
      </w:r>
      <w:r w:rsidRPr="00A028CC">
        <w:t>。</w:t>
      </w:r>
    </w:p>
    <w:p w14:paraId="22EC9946" w14:textId="77777777" w:rsidR="00EA5F9F" w:rsidRPr="00A028CC" w:rsidRDefault="00EA5F9F" w:rsidP="00EA5F9F">
      <w:pPr>
        <w:pStyle w:val="03-"/>
        <w:rPr>
          <w:spacing w:val="-4"/>
        </w:rPr>
      </w:pPr>
      <w:r w:rsidRPr="00A028CC">
        <w:rPr>
          <w:rFonts w:hint="eastAsia"/>
          <w:spacing w:val="-4"/>
        </w:rPr>
        <w:t>2.廠商人員之揭弊內容有下列情形之一者，仍得受前目之保護：</w:t>
      </w:r>
    </w:p>
    <w:p w14:paraId="69C0DCAE" w14:textId="77777777" w:rsidR="00EA5F9F" w:rsidRPr="00A028CC" w:rsidRDefault="00EA5F9F" w:rsidP="00EA5F9F">
      <w:pPr>
        <w:pStyle w:val="04-1"/>
      </w:pPr>
      <w:r w:rsidRPr="00A028CC">
        <w:t>(1)</w:t>
      </w:r>
      <w:r w:rsidRPr="00A028CC">
        <w:rPr>
          <w:rFonts w:hint="eastAsia"/>
        </w:rPr>
        <w:t>所揭露之內容無法證實。但明顯虛偽不實或揭弊行為經以誣告、偽證罪緩起訴或判決有罪者，不在此限。</w:t>
      </w:r>
    </w:p>
    <w:p w14:paraId="26DEFFA4" w14:textId="77777777" w:rsidR="00EA5F9F" w:rsidRPr="00A028CC" w:rsidRDefault="00EA5F9F" w:rsidP="00EA5F9F">
      <w:pPr>
        <w:pStyle w:val="04-1"/>
      </w:pPr>
      <w:r w:rsidRPr="00A028CC">
        <w:t>(</w:t>
      </w:r>
      <w:r w:rsidRPr="00A028CC">
        <w:rPr>
          <w:rFonts w:hint="eastAsia"/>
        </w:rPr>
        <w:t>2</w:t>
      </w:r>
      <w:r w:rsidRPr="00A028CC">
        <w:t>)</w:t>
      </w:r>
      <w:r w:rsidRPr="00A028CC">
        <w:rPr>
          <w:rFonts w:hint="eastAsia"/>
        </w:rPr>
        <w:t>所揭露之內容業經他人檢舉或受理揭弊機關已知悉。但案件已公開或揭弊者明知已有他人檢舉者，不在此限。</w:t>
      </w:r>
    </w:p>
    <w:p w14:paraId="5401F6CA" w14:textId="77777777" w:rsidR="00EA5F9F" w:rsidRPr="00A028CC" w:rsidRDefault="00EA5F9F" w:rsidP="00EA5F9F">
      <w:pPr>
        <w:pStyle w:val="03-"/>
        <w:rPr>
          <w:spacing w:val="-4"/>
        </w:rPr>
      </w:pPr>
      <w:r w:rsidRPr="00A028CC">
        <w:rPr>
          <w:rFonts w:hint="eastAsia"/>
          <w:spacing w:val="-4"/>
        </w:rPr>
        <w:t>3.廠商內部訂有禁止所屬員工揭弊條款者，該約定於本採購案無效。</w:t>
      </w:r>
    </w:p>
    <w:p w14:paraId="6A6596C5" w14:textId="77777777" w:rsidR="00F50E65" w:rsidRPr="00EA5F9F" w:rsidRDefault="00EA5F9F" w:rsidP="00EA5F9F">
      <w:pPr>
        <w:pStyle w:val="03-"/>
        <w:rPr>
          <w:spacing w:val="-4"/>
        </w:rPr>
      </w:pPr>
      <w:r w:rsidRPr="00EA5F9F">
        <w:rPr>
          <w:rFonts w:hint="eastAsia"/>
          <w:spacing w:val="-4"/>
        </w:rPr>
        <w:t>4.為兼顧公益及採購效率，機關於接獲揭弊內容後，應積極釐清揭弊事由，立即啟動調查；除經調查後有具體事證，依契約及法律為必要處置外，廠商及機關仍應依契約約定正常履約及估驗</w:t>
      </w:r>
      <w:r w:rsidR="00CD3C59" w:rsidRPr="00EA5F9F">
        <w:rPr>
          <w:spacing w:val="-4"/>
        </w:rPr>
        <w:t>。</w:t>
      </w:r>
    </w:p>
    <w:p w14:paraId="5655F947" w14:textId="77777777" w:rsidR="00CD3C59" w:rsidRPr="00CD3C59" w:rsidRDefault="00CD3C59" w:rsidP="00CD3C59">
      <w:pPr>
        <w:pStyle w:val="10"/>
        <w:overflowPunct w:val="0"/>
        <w:spacing w:line="400" w:lineRule="exact"/>
        <w:ind w:left="851" w:hanging="567"/>
        <w:jc w:val="both"/>
        <w:rPr>
          <w:rFonts w:ascii="標楷體" w:eastAsia="標楷體" w:hAnsi="標楷體"/>
          <w:sz w:val="28"/>
        </w:rPr>
      </w:pPr>
      <w:r>
        <w:rPr>
          <w:rFonts w:ascii="標楷體" w:eastAsia="標楷體" w:hAnsi="標楷體"/>
          <w:sz w:val="28"/>
        </w:rPr>
        <w:t>(</w:t>
      </w:r>
      <w:r w:rsidR="00C81D8F">
        <w:rPr>
          <w:rFonts w:ascii="標楷體" w:eastAsia="標楷體" w:hAnsi="標楷體"/>
          <w:sz w:val="28"/>
        </w:rPr>
        <w:t>十</w:t>
      </w:r>
      <w:r>
        <w:rPr>
          <w:rFonts w:ascii="標楷體" w:eastAsia="標楷體" w:hAnsi="標楷體"/>
          <w:sz w:val="28"/>
        </w:rPr>
        <w:t>)本契約未載明之事項，依採購法及民法等相關法令。</w:t>
      </w:r>
    </w:p>
    <w:p w14:paraId="14D8C9DC" w14:textId="64354BE8" w:rsidR="00C970C9" w:rsidRPr="001242A5" w:rsidRDefault="00156EBF" w:rsidP="00A923B6">
      <w:pPr>
        <w:spacing w:line="480" w:lineRule="exact"/>
        <w:ind w:left="964" w:hanging="680"/>
        <w:textDirection w:val="lrTbV"/>
        <w:rPr>
          <w:rFonts w:ascii="標楷體" w:eastAsia="標楷體" w:hAnsi="標楷體"/>
          <w:sz w:val="28"/>
        </w:rPr>
      </w:pPr>
      <w:r>
        <w:rPr>
          <w:rFonts w:ascii="標楷體" w:eastAsia="標楷體" w:hAnsi="標楷體"/>
          <w:sz w:val="28"/>
        </w:rPr>
        <w:br w:type="page"/>
      </w:r>
    </w:p>
    <w:p w14:paraId="25E9311F" w14:textId="77777777" w:rsidR="00CD3C59" w:rsidRDefault="00CD3C59">
      <w:pPr>
        <w:pStyle w:val="10"/>
        <w:overflowPunct w:val="0"/>
        <w:spacing w:line="400" w:lineRule="exact"/>
        <w:ind w:left="851" w:hanging="567"/>
        <w:jc w:val="both"/>
        <w:sectPr w:rsidR="00CD3C59" w:rsidSect="006B45A0">
          <w:footerReference w:type="default" r:id="rId10"/>
          <w:pgSz w:w="11906" w:h="16838"/>
          <w:pgMar w:top="1304" w:right="1247" w:bottom="1304" w:left="1247" w:header="720" w:footer="992" w:gutter="0"/>
          <w:cols w:space="720"/>
          <w:docGrid w:linePitch="600" w:charSpace="40960"/>
        </w:sectPr>
      </w:pPr>
    </w:p>
    <w:p w14:paraId="7E0E414F" w14:textId="77777777" w:rsidR="00F50E65" w:rsidRDefault="00F50E65">
      <w:pPr>
        <w:pStyle w:val="10"/>
        <w:pageBreakBefore/>
        <w:overflowPunct w:val="0"/>
        <w:spacing w:line="400" w:lineRule="exact"/>
        <w:ind w:left="851" w:hanging="567"/>
        <w:jc w:val="center"/>
      </w:pPr>
      <w:r>
        <w:rPr>
          <w:rFonts w:ascii="標楷體" w:eastAsia="標楷體" w:hAnsi="標楷體"/>
          <w:sz w:val="40"/>
        </w:rPr>
        <w:lastRenderedPageBreak/>
        <w:t>本契約之附件</w:t>
      </w:r>
      <w:bookmarkStart w:id="6" w:name="_Toc56395517"/>
      <w:bookmarkEnd w:id="5"/>
    </w:p>
    <w:p w14:paraId="03EC65BE" w14:textId="77777777" w:rsidR="00F50E65" w:rsidRDefault="00F50E65">
      <w:pPr>
        <w:pStyle w:val="1"/>
        <w:tabs>
          <w:tab w:val="left" w:pos="0"/>
        </w:tabs>
        <w:jc w:val="center"/>
      </w:pPr>
      <w:r>
        <w:rPr>
          <w:rStyle w:val="11"/>
          <w:rFonts w:eastAsia="標楷體"/>
          <w:b/>
          <w:bCs/>
          <w:sz w:val="32"/>
        </w:rPr>
        <w:t>基本作業服務項目一覽表</w:t>
      </w:r>
      <w:bookmarkEnd w:id="6"/>
    </w:p>
    <w:p w14:paraId="1F07EF2F" w14:textId="77777777" w:rsidR="00F50E65" w:rsidRDefault="00F50E65">
      <w:pPr>
        <w:pStyle w:val="head3"/>
        <w:spacing w:before="0" w:after="0" w:line="240" w:lineRule="auto"/>
        <w:ind w:left="0" w:firstLine="0"/>
        <w:jc w:val="center"/>
      </w:pPr>
      <w:r>
        <w:rPr>
          <w:rFonts w:ascii="標楷體" w:eastAsia="標楷體" w:hAnsi="標楷體"/>
          <w:sz w:val="24"/>
          <w:szCs w:val="24"/>
        </w:rPr>
        <w:t>(範例，請依個案內容填寫)</w:t>
      </w:r>
    </w:p>
    <w:tbl>
      <w:tblPr>
        <w:tblW w:w="0" w:type="auto"/>
        <w:jc w:val="center"/>
        <w:tblLayout w:type="fixed"/>
        <w:tblLook w:val="0000" w:firstRow="0" w:lastRow="0" w:firstColumn="0" w:lastColumn="0" w:noHBand="0" w:noVBand="0"/>
      </w:tblPr>
      <w:tblGrid>
        <w:gridCol w:w="371"/>
        <w:gridCol w:w="1418"/>
        <w:gridCol w:w="425"/>
        <w:gridCol w:w="1512"/>
        <w:gridCol w:w="418"/>
        <w:gridCol w:w="1614"/>
        <w:gridCol w:w="3686"/>
      </w:tblGrid>
      <w:tr w:rsidR="00F50E65" w14:paraId="2993B26D" w14:textId="77777777">
        <w:trPr>
          <w:jc w:val="center"/>
        </w:trPr>
        <w:tc>
          <w:tcPr>
            <w:tcW w:w="1789" w:type="dxa"/>
            <w:gridSpan w:val="2"/>
            <w:tcBorders>
              <w:top w:val="single" w:sz="4" w:space="0" w:color="000000"/>
              <w:left w:val="single" w:sz="4" w:space="0" w:color="000000"/>
              <w:bottom w:val="single" w:sz="4" w:space="0" w:color="000000"/>
              <w:right w:val="single" w:sz="4" w:space="0" w:color="000000"/>
            </w:tcBorders>
            <w:shd w:val="clear" w:color="auto" w:fill="auto"/>
          </w:tcPr>
          <w:p w14:paraId="0E6FAAA7" w14:textId="77777777" w:rsidR="00F50E65" w:rsidRDefault="00F50E65">
            <w:pPr>
              <w:pStyle w:val="head3"/>
              <w:spacing w:before="0" w:after="0" w:line="240" w:lineRule="auto"/>
              <w:ind w:left="0" w:firstLine="0"/>
              <w:jc w:val="center"/>
            </w:pPr>
            <w:r>
              <w:rPr>
                <w:rFonts w:ascii="標楷體" w:eastAsia="標楷體" w:hAnsi="標楷體"/>
                <w:sz w:val="24"/>
                <w:szCs w:val="24"/>
              </w:rPr>
              <w:t>大項</w:t>
            </w:r>
          </w:p>
        </w:tc>
        <w:tc>
          <w:tcPr>
            <w:tcW w:w="1937" w:type="dxa"/>
            <w:gridSpan w:val="2"/>
            <w:tcBorders>
              <w:top w:val="single" w:sz="4" w:space="0" w:color="000000"/>
              <w:left w:val="single" w:sz="4" w:space="0" w:color="000000"/>
              <w:bottom w:val="single" w:sz="4" w:space="0" w:color="000000"/>
              <w:right w:val="single" w:sz="4" w:space="0" w:color="000000"/>
            </w:tcBorders>
            <w:shd w:val="clear" w:color="auto" w:fill="auto"/>
          </w:tcPr>
          <w:p w14:paraId="6CF29491" w14:textId="77777777" w:rsidR="00F50E65" w:rsidRDefault="00F50E65">
            <w:pPr>
              <w:pStyle w:val="head3"/>
              <w:spacing w:before="0" w:after="0" w:line="240" w:lineRule="auto"/>
              <w:ind w:left="0" w:firstLine="0"/>
              <w:jc w:val="center"/>
            </w:pPr>
            <w:r>
              <w:rPr>
                <w:rFonts w:ascii="標楷體" w:eastAsia="標楷體" w:hAnsi="標楷體"/>
                <w:sz w:val="24"/>
                <w:szCs w:val="24"/>
              </w:rPr>
              <w:t>中項</w:t>
            </w: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tcPr>
          <w:p w14:paraId="313A7EF4" w14:textId="77777777" w:rsidR="00F50E65" w:rsidRDefault="00F50E65">
            <w:pPr>
              <w:pStyle w:val="head3"/>
              <w:spacing w:before="0" w:after="0" w:line="240" w:lineRule="auto"/>
              <w:ind w:left="0" w:firstLine="0"/>
              <w:jc w:val="center"/>
            </w:pPr>
            <w:r>
              <w:rPr>
                <w:rFonts w:ascii="標楷體" w:eastAsia="標楷體" w:hAnsi="標楷體"/>
                <w:sz w:val="24"/>
                <w:szCs w:val="24"/>
              </w:rPr>
              <w:t>小項</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C252F48" w14:textId="77777777" w:rsidR="00F50E65" w:rsidRDefault="00F50E65">
            <w:pPr>
              <w:pStyle w:val="head3"/>
              <w:spacing w:before="0" w:after="0" w:line="240" w:lineRule="auto"/>
              <w:ind w:left="0" w:firstLine="0"/>
              <w:jc w:val="center"/>
            </w:pPr>
            <w:r>
              <w:rPr>
                <w:rFonts w:ascii="標楷體" w:eastAsia="標楷體" w:hAnsi="標楷體"/>
                <w:sz w:val="24"/>
                <w:szCs w:val="24"/>
              </w:rPr>
              <w:t>說明</w:t>
            </w:r>
          </w:p>
        </w:tc>
      </w:tr>
      <w:tr w:rsidR="00F50E65" w14:paraId="67DC4120" w14:textId="77777777">
        <w:trPr>
          <w:cantSplit/>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2230CE33"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6342C2" w14:textId="77777777" w:rsidR="00F50E65" w:rsidRDefault="00F50E65">
            <w:pPr>
              <w:pStyle w:val="head3"/>
              <w:spacing w:before="0" w:after="0" w:line="240" w:lineRule="auto"/>
              <w:ind w:left="0" w:firstLine="0"/>
            </w:pPr>
            <w:r>
              <w:rPr>
                <w:rFonts w:ascii="標楷體" w:eastAsia="標楷體" w:hAnsi="標楷體"/>
                <w:sz w:val="24"/>
                <w:szCs w:val="24"/>
              </w:rPr>
              <w:t>大型主機</w:t>
            </w: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C04EA37"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399FC60" w14:textId="77777777" w:rsidR="00F50E65" w:rsidRDefault="00F50E65">
            <w:pPr>
              <w:pStyle w:val="head3"/>
              <w:spacing w:before="0" w:after="0" w:line="240" w:lineRule="auto"/>
              <w:ind w:left="0" w:firstLine="0"/>
            </w:pPr>
            <w:r>
              <w:rPr>
                <w:rFonts w:ascii="標楷體" w:eastAsia="標楷體" w:hAnsi="標楷體"/>
                <w:sz w:val="24"/>
                <w:szCs w:val="24"/>
              </w:rPr>
              <w:t>線上作業</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573B1C9"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32784DBA"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C4AAD04" w14:textId="77777777" w:rsidR="00F50E65" w:rsidRDefault="00F50E65">
            <w:pPr>
              <w:pStyle w:val="head3"/>
              <w:spacing w:before="0" w:after="0" w:line="240" w:lineRule="auto"/>
              <w:ind w:left="0" w:firstLine="0"/>
            </w:pPr>
            <w:r>
              <w:rPr>
                <w:rFonts w:ascii="標楷體" w:eastAsia="標楷體" w:hAnsi="標楷體"/>
                <w:sz w:val="24"/>
                <w:szCs w:val="24"/>
              </w:rPr>
              <w:t>駕駛人違規紀錄線上更新、開立繳款收據。</w:t>
            </w:r>
          </w:p>
        </w:tc>
      </w:tr>
      <w:tr w:rsidR="00F50E65" w14:paraId="138FE820"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07BB5E3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19310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37BA2DA" w14:textId="77777777" w:rsidR="00F50E65" w:rsidRDefault="00F50E65">
            <w:pPr>
              <w:pStyle w:val="head3"/>
              <w:spacing w:before="0" w:after="0" w:line="240" w:lineRule="auto"/>
              <w:ind w:left="0" w:firstLine="0"/>
              <w:jc w:val="center"/>
            </w:pPr>
            <w:r>
              <w:rPr>
                <w:rFonts w:ascii="標楷體" w:eastAsia="標楷體" w:hAnsi="標楷體"/>
                <w:sz w:val="24"/>
                <w:szCs w:val="24"/>
              </w:rPr>
              <w:t>2</w:t>
            </w: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9236AF2" w14:textId="77777777" w:rsidR="00F50E65" w:rsidRDefault="00F50E65">
            <w:pPr>
              <w:pStyle w:val="head3"/>
              <w:spacing w:before="0" w:after="0" w:line="240" w:lineRule="auto"/>
              <w:ind w:left="0" w:firstLine="0"/>
            </w:pPr>
            <w:r>
              <w:rPr>
                <w:rFonts w:ascii="標楷體" w:eastAsia="標楷體" w:hAnsi="標楷體"/>
                <w:sz w:val="24"/>
                <w:szCs w:val="24"/>
              </w:rPr>
              <w:t>批次作業</w:t>
            </w: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0ECAB988" w14:textId="77777777" w:rsidR="00F50E65" w:rsidRDefault="00F50E65">
            <w:pPr>
              <w:pStyle w:val="head3"/>
              <w:spacing w:before="0" w:after="0" w:line="240" w:lineRule="auto"/>
              <w:ind w:left="0" w:firstLine="0"/>
              <w:jc w:val="center"/>
            </w:pPr>
            <w:r>
              <w:rPr>
                <w:rFonts w:ascii="標楷體" w:eastAsia="標楷體" w:hAnsi="標楷體"/>
                <w:sz w:val="24"/>
                <w:szCs w:val="24"/>
              </w:rPr>
              <w:t>1</w:t>
            </w: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123C544D" w14:textId="77777777" w:rsidR="00F50E65" w:rsidRDefault="00F50E65">
            <w:pPr>
              <w:pStyle w:val="head3"/>
              <w:spacing w:before="0" w:after="0" w:line="240" w:lineRule="auto"/>
              <w:ind w:left="0" w:firstLine="0"/>
            </w:pPr>
            <w:r>
              <w:rPr>
                <w:rFonts w:ascii="標楷體" w:eastAsia="標楷體" w:hAnsi="標楷體"/>
                <w:sz w:val="24"/>
                <w:szCs w:val="24"/>
              </w:rPr>
              <w:t>違規罰款處理</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F7AC2CC" w14:textId="77777777" w:rsidR="00F50E65" w:rsidRDefault="00F50E65">
            <w:pPr>
              <w:pStyle w:val="head3"/>
              <w:spacing w:before="0" w:after="0" w:line="240" w:lineRule="auto"/>
              <w:ind w:left="0" w:firstLine="0"/>
            </w:pPr>
            <w:r>
              <w:rPr>
                <w:rFonts w:ascii="標楷體" w:eastAsia="標楷體" w:hAnsi="標楷體"/>
                <w:sz w:val="24"/>
                <w:szCs w:val="24"/>
              </w:rPr>
              <w:t>工作日當日所有駕駛人違規紀錄繳款資料彙總</w:t>
            </w:r>
          </w:p>
        </w:tc>
      </w:tr>
      <w:tr w:rsidR="00F50E65" w14:paraId="46907263"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12C8C93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DB7E7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E90A73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E6C34C9"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831DF4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C4EB175"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FA9E1C"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28F63D1E"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2E810E1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0759A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D085EA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0524CCFF"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6FD904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73875B4F"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C6D56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2E66CB8C"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09937A2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C2AE64"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CA92C5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115C7D0"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B9F4CBA"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94F776E"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8A5742D"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7298EC6F"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389B9499"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A08A26"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0E0A21C"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4B7B888"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572F014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41505410"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1B5B2C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36F4FB0D"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FB3649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27083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473F118"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6EF4CC87"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40575AB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723F17AF"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797C772D"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48CDD4CB"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6F4FE561"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1FBB43"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75FF173"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46BEA923"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1B6B6DD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0360DD6C"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61B1A54"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6B776E3F"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1B69462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0B4971D"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B160AAE"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37A47234"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3ABE0930"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2773372D"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A1890CB" w14:textId="77777777" w:rsidR="00F50E65" w:rsidRDefault="00F50E65">
            <w:pPr>
              <w:pStyle w:val="head3"/>
              <w:spacing w:before="0" w:after="0" w:line="240" w:lineRule="auto"/>
              <w:ind w:left="0" w:firstLine="0"/>
              <w:rPr>
                <w:rFonts w:ascii="標楷體" w:eastAsia="標楷體" w:hAnsi="標楷體"/>
                <w:sz w:val="24"/>
                <w:szCs w:val="24"/>
              </w:rPr>
            </w:pPr>
          </w:p>
        </w:tc>
      </w:tr>
      <w:tr w:rsidR="00F50E65" w14:paraId="1D7FF400" w14:textId="77777777">
        <w:trPr>
          <w:cantSplit/>
          <w:trHeight w:val="578"/>
          <w:jc w:val="center"/>
        </w:trPr>
        <w:tc>
          <w:tcPr>
            <w:tcW w:w="371" w:type="dxa"/>
            <w:tcBorders>
              <w:top w:val="single" w:sz="4" w:space="0" w:color="000000"/>
              <w:left w:val="single" w:sz="4" w:space="0" w:color="000000"/>
              <w:bottom w:val="single" w:sz="4" w:space="0" w:color="000000"/>
              <w:right w:val="single" w:sz="4" w:space="0" w:color="000000"/>
            </w:tcBorders>
            <w:shd w:val="clear" w:color="auto" w:fill="auto"/>
          </w:tcPr>
          <w:p w14:paraId="5FCD510F"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2AB951F" w14:textId="77777777" w:rsidR="00F50E65" w:rsidRDefault="00F50E65">
            <w:pPr>
              <w:pStyle w:val="head3"/>
              <w:spacing w:before="0" w:after="0" w:line="240" w:lineRule="auto"/>
              <w:ind w:left="0" w:firstLine="0"/>
              <w:rPr>
                <w:rFonts w:ascii="標楷體" w:eastAsia="標楷體" w:hAnsi="標楷體"/>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B84BCF2"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512" w:type="dxa"/>
            <w:tcBorders>
              <w:top w:val="single" w:sz="4" w:space="0" w:color="000000"/>
              <w:left w:val="single" w:sz="4" w:space="0" w:color="000000"/>
              <w:bottom w:val="single" w:sz="4" w:space="0" w:color="000000"/>
              <w:right w:val="single" w:sz="4" w:space="0" w:color="000000"/>
            </w:tcBorders>
            <w:shd w:val="clear" w:color="auto" w:fill="auto"/>
          </w:tcPr>
          <w:p w14:paraId="5E518553" w14:textId="77777777" w:rsidR="00F50E65" w:rsidRDefault="00F50E65">
            <w:pPr>
              <w:pStyle w:val="head3"/>
              <w:spacing w:before="0" w:after="0" w:line="240" w:lineRule="auto"/>
              <w:ind w:left="0" w:firstLine="0"/>
              <w:rPr>
                <w:rFonts w:ascii="標楷體" w:eastAsia="標楷體" w:hAnsi="標楷體"/>
                <w:sz w:val="24"/>
                <w:szCs w:val="24"/>
              </w:rPr>
            </w:pPr>
          </w:p>
        </w:tc>
        <w:tc>
          <w:tcPr>
            <w:tcW w:w="418" w:type="dxa"/>
            <w:tcBorders>
              <w:top w:val="single" w:sz="4" w:space="0" w:color="000000"/>
              <w:left w:val="single" w:sz="4" w:space="0" w:color="000000"/>
              <w:bottom w:val="single" w:sz="4" w:space="0" w:color="000000"/>
              <w:right w:val="single" w:sz="4" w:space="0" w:color="000000"/>
            </w:tcBorders>
            <w:shd w:val="clear" w:color="auto" w:fill="auto"/>
          </w:tcPr>
          <w:p w14:paraId="7874B344" w14:textId="77777777" w:rsidR="00F50E65" w:rsidRDefault="00F50E65">
            <w:pPr>
              <w:pStyle w:val="head3"/>
              <w:spacing w:before="0" w:after="0" w:line="240" w:lineRule="auto"/>
              <w:ind w:left="0" w:firstLine="0"/>
              <w:jc w:val="center"/>
              <w:rPr>
                <w:rFonts w:ascii="標楷體" w:eastAsia="標楷體" w:hAnsi="標楷體"/>
                <w:sz w:val="24"/>
                <w:szCs w:val="24"/>
              </w:rPr>
            </w:pPr>
          </w:p>
        </w:tc>
        <w:tc>
          <w:tcPr>
            <w:tcW w:w="1614" w:type="dxa"/>
            <w:tcBorders>
              <w:top w:val="single" w:sz="4" w:space="0" w:color="000000"/>
              <w:left w:val="single" w:sz="4" w:space="0" w:color="000000"/>
              <w:bottom w:val="single" w:sz="4" w:space="0" w:color="000000"/>
              <w:right w:val="single" w:sz="4" w:space="0" w:color="000000"/>
            </w:tcBorders>
            <w:shd w:val="clear" w:color="auto" w:fill="auto"/>
          </w:tcPr>
          <w:p w14:paraId="300E2A0C" w14:textId="77777777" w:rsidR="00F50E65" w:rsidRDefault="00F50E65">
            <w:pPr>
              <w:pStyle w:val="head3"/>
              <w:spacing w:before="0" w:after="0" w:line="240" w:lineRule="auto"/>
              <w:ind w:left="0" w:firstLine="0"/>
              <w:rPr>
                <w:rFonts w:ascii="標楷體" w:eastAsia="標楷體" w:hAnsi="標楷體"/>
                <w:sz w:val="24"/>
                <w:szCs w:val="24"/>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6FC908" w14:textId="77777777" w:rsidR="00F50E65" w:rsidRDefault="00F50E65">
            <w:pPr>
              <w:pStyle w:val="head3"/>
              <w:spacing w:before="0" w:after="0" w:line="240" w:lineRule="auto"/>
              <w:ind w:left="0" w:firstLine="0"/>
              <w:rPr>
                <w:rFonts w:ascii="標楷體" w:eastAsia="標楷體" w:hAnsi="標楷體"/>
                <w:sz w:val="24"/>
                <w:szCs w:val="24"/>
              </w:rPr>
            </w:pPr>
          </w:p>
        </w:tc>
      </w:tr>
    </w:tbl>
    <w:p w14:paraId="50C07166" w14:textId="77777777" w:rsidR="00F50E65" w:rsidRDefault="00F50E65">
      <w:pPr>
        <w:sectPr w:rsidR="00F50E65">
          <w:footerReference w:type="even" r:id="rId11"/>
          <w:footerReference w:type="default" r:id="rId12"/>
          <w:footerReference w:type="first" r:id="rId13"/>
          <w:pgSz w:w="11906" w:h="16838"/>
          <w:pgMar w:top="1304" w:right="1247" w:bottom="1587" w:left="1247" w:header="720" w:footer="1304" w:gutter="0"/>
          <w:cols w:space="720"/>
          <w:docGrid w:linePitch="600" w:charSpace="40960"/>
        </w:sectPr>
      </w:pPr>
    </w:p>
    <w:p w14:paraId="01CB4840" w14:textId="77777777" w:rsidR="00F50E65" w:rsidRDefault="00F50E65">
      <w:pPr>
        <w:pStyle w:val="head3"/>
        <w:pageBreakBefore/>
        <w:tabs>
          <w:tab w:val="left" w:pos="1155"/>
        </w:tabs>
        <w:spacing w:before="0" w:after="0" w:line="240" w:lineRule="auto"/>
        <w:ind w:left="0" w:firstLine="0"/>
        <w:jc w:val="center"/>
      </w:pPr>
      <w:r>
        <w:rPr>
          <w:rFonts w:ascii="標楷體" w:eastAsia="標楷體" w:hAnsi="標楷體"/>
          <w:b/>
          <w:bCs/>
          <w:sz w:val="32"/>
        </w:rPr>
        <w:lastRenderedPageBreak/>
        <w:t>基本作業服務項目（範例）</w:t>
      </w:r>
    </w:p>
    <w:p w14:paraId="6E9F6BD4" w14:textId="77777777" w:rsidR="00F50E65" w:rsidRDefault="00F50E65">
      <w:pPr>
        <w:pStyle w:val="10"/>
        <w:jc w:val="center"/>
        <w:rPr>
          <w:rFonts w:ascii="標楷體" w:eastAsia="標楷體" w:hAnsi="標楷體"/>
        </w:rPr>
      </w:pPr>
    </w:p>
    <w:p w14:paraId="74F8A724" w14:textId="77777777" w:rsidR="00F50E65" w:rsidRDefault="00F50E65">
      <w:pPr>
        <w:pStyle w:val="10"/>
        <w:numPr>
          <w:ilvl w:val="0"/>
          <w:numId w:val="4"/>
        </w:numPr>
        <w:tabs>
          <w:tab w:val="left" w:pos="360"/>
        </w:tabs>
        <w:jc w:val="both"/>
        <w:textAlignment w:val="auto"/>
      </w:pPr>
      <w:r>
        <w:rPr>
          <w:rFonts w:ascii="標楷體" w:eastAsia="標楷體" w:hAnsi="標楷體"/>
        </w:rPr>
        <w:t>大型與中型電腦主機服務項目</w:t>
      </w:r>
    </w:p>
    <w:p w14:paraId="0230FC0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作業系統維護</w:t>
      </w:r>
    </w:p>
    <w:p w14:paraId="2C424ED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磁帶管理</w:t>
      </w:r>
    </w:p>
    <w:p w14:paraId="06D6AEC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資料輸入</w:t>
      </w:r>
    </w:p>
    <w:p w14:paraId="74FCB726"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印表與微縮膠片輸出</w:t>
      </w:r>
    </w:p>
    <w:p w14:paraId="1E0B345A"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報表發送</w:t>
      </w:r>
    </w:p>
    <w:p w14:paraId="2EE42ACD" w14:textId="77777777" w:rsidR="00F50E65" w:rsidRDefault="00F50E65">
      <w:pPr>
        <w:pStyle w:val="10"/>
        <w:numPr>
          <w:ilvl w:val="1"/>
          <w:numId w:val="4"/>
        </w:numPr>
        <w:tabs>
          <w:tab w:val="left" w:pos="780"/>
        </w:tabs>
        <w:jc w:val="both"/>
        <w:textAlignment w:val="auto"/>
      </w:pPr>
      <w:r>
        <w:rPr>
          <w:rFonts w:ascii="標楷體" w:eastAsia="標楷體" w:hAnsi="標楷體"/>
        </w:rPr>
        <w:t>測試環境</w:t>
      </w:r>
    </w:p>
    <w:p w14:paraId="024AC69B" w14:textId="77777777" w:rsidR="00F50E65" w:rsidRDefault="00F50E65">
      <w:pPr>
        <w:pStyle w:val="10"/>
        <w:numPr>
          <w:ilvl w:val="1"/>
          <w:numId w:val="4"/>
        </w:numPr>
        <w:tabs>
          <w:tab w:val="left" w:pos="780"/>
        </w:tabs>
        <w:jc w:val="both"/>
        <w:textAlignment w:val="auto"/>
      </w:pPr>
      <w:r>
        <w:rPr>
          <w:rFonts w:ascii="標楷體" w:eastAsia="標楷體" w:hAnsi="標楷體"/>
        </w:rPr>
        <w:t>作業程序文件化</w:t>
      </w:r>
    </w:p>
    <w:p w14:paraId="09B1CA68" w14:textId="77777777" w:rsidR="00F50E65" w:rsidRDefault="00F50E65">
      <w:pPr>
        <w:pStyle w:val="10"/>
        <w:numPr>
          <w:ilvl w:val="1"/>
          <w:numId w:val="4"/>
        </w:numPr>
        <w:tabs>
          <w:tab w:val="left" w:pos="780"/>
        </w:tabs>
        <w:jc w:val="both"/>
        <w:textAlignment w:val="auto"/>
      </w:pPr>
      <w:r>
        <w:rPr>
          <w:rFonts w:ascii="標楷體" w:eastAsia="標楷體" w:hAnsi="標楷體"/>
        </w:rPr>
        <w:t>作業管制</w:t>
      </w:r>
    </w:p>
    <w:p w14:paraId="04AE9DB4" w14:textId="77777777" w:rsidR="00F50E65" w:rsidRDefault="00F50E65">
      <w:pPr>
        <w:pStyle w:val="10"/>
        <w:numPr>
          <w:ilvl w:val="2"/>
          <w:numId w:val="4"/>
        </w:numPr>
        <w:tabs>
          <w:tab w:val="left" w:pos="1440"/>
        </w:tabs>
        <w:jc w:val="both"/>
        <w:textAlignment w:val="auto"/>
      </w:pPr>
      <w:r>
        <w:rPr>
          <w:rFonts w:ascii="標楷體" w:eastAsia="標楷體" w:hAnsi="標楷體"/>
        </w:rPr>
        <w:t>控制台（Console）操作與監控</w:t>
      </w:r>
    </w:p>
    <w:p w14:paraId="39E4A30D" w14:textId="77777777" w:rsidR="00F50E65" w:rsidRDefault="00F50E65">
      <w:pPr>
        <w:pStyle w:val="10"/>
        <w:numPr>
          <w:ilvl w:val="2"/>
          <w:numId w:val="4"/>
        </w:numPr>
        <w:tabs>
          <w:tab w:val="left" w:pos="1440"/>
        </w:tabs>
        <w:jc w:val="both"/>
        <w:textAlignment w:val="auto"/>
      </w:pPr>
      <w:r>
        <w:rPr>
          <w:rFonts w:ascii="標楷體" w:eastAsia="標楷體" w:hAnsi="標楷體"/>
        </w:rPr>
        <w:t>時程規劃</w:t>
      </w:r>
    </w:p>
    <w:p w14:paraId="134FFBCD" w14:textId="77777777" w:rsidR="00F50E65" w:rsidRDefault="00F50E65">
      <w:pPr>
        <w:pStyle w:val="10"/>
        <w:numPr>
          <w:ilvl w:val="2"/>
          <w:numId w:val="4"/>
        </w:numPr>
        <w:tabs>
          <w:tab w:val="left" w:pos="1440"/>
        </w:tabs>
        <w:jc w:val="both"/>
        <w:textAlignment w:val="auto"/>
      </w:pPr>
      <w:r>
        <w:rPr>
          <w:rFonts w:ascii="標楷體" w:eastAsia="標楷體" w:hAnsi="標楷體"/>
        </w:rPr>
        <w:t>自動化時程建置</w:t>
      </w:r>
    </w:p>
    <w:p w14:paraId="7E7B9E64" w14:textId="77777777" w:rsidR="00F50E65" w:rsidRDefault="00F50E65">
      <w:pPr>
        <w:pStyle w:val="10"/>
        <w:numPr>
          <w:ilvl w:val="2"/>
          <w:numId w:val="4"/>
        </w:numPr>
        <w:tabs>
          <w:tab w:val="left" w:pos="1440"/>
        </w:tabs>
        <w:jc w:val="both"/>
        <w:textAlignment w:val="auto"/>
      </w:pPr>
      <w:r>
        <w:rPr>
          <w:rFonts w:ascii="標楷體" w:eastAsia="標楷體" w:hAnsi="標楷體"/>
        </w:rPr>
        <w:t>批次作業管理</w:t>
      </w:r>
    </w:p>
    <w:p w14:paraId="67786800" w14:textId="77777777" w:rsidR="00F50E65" w:rsidRDefault="00F50E65">
      <w:pPr>
        <w:pStyle w:val="10"/>
        <w:numPr>
          <w:ilvl w:val="2"/>
          <w:numId w:val="4"/>
        </w:numPr>
        <w:tabs>
          <w:tab w:val="left" w:pos="1440"/>
        </w:tabs>
        <w:jc w:val="both"/>
        <w:textAlignment w:val="auto"/>
      </w:pPr>
      <w:r>
        <w:rPr>
          <w:rFonts w:ascii="標楷體" w:eastAsia="標楷體" w:hAnsi="標楷體"/>
        </w:rPr>
        <w:t>報表庫存管理</w:t>
      </w:r>
    </w:p>
    <w:p w14:paraId="113AA3A4" w14:textId="77777777" w:rsidR="00F50E65" w:rsidRDefault="00F50E65">
      <w:pPr>
        <w:pStyle w:val="10"/>
        <w:numPr>
          <w:ilvl w:val="1"/>
          <w:numId w:val="4"/>
        </w:numPr>
        <w:tabs>
          <w:tab w:val="left" w:pos="780"/>
        </w:tabs>
        <w:jc w:val="both"/>
        <w:textAlignment w:val="auto"/>
      </w:pPr>
      <w:r>
        <w:rPr>
          <w:rFonts w:ascii="標楷體" w:eastAsia="標楷體" w:hAnsi="標楷體"/>
        </w:rPr>
        <w:t>硬體設備規劃與安裝</w:t>
      </w:r>
    </w:p>
    <w:p w14:paraId="11A483AD" w14:textId="77777777" w:rsidR="00F50E65" w:rsidRDefault="00F50E65">
      <w:pPr>
        <w:pStyle w:val="10"/>
        <w:numPr>
          <w:ilvl w:val="2"/>
          <w:numId w:val="4"/>
        </w:numPr>
        <w:tabs>
          <w:tab w:val="left" w:pos="1440"/>
        </w:tabs>
        <w:jc w:val="both"/>
        <w:textAlignment w:val="auto"/>
      </w:pPr>
      <w:r>
        <w:rPr>
          <w:rFonts w:ascii="標楷體" w:eastAsia="標楷體" w:hAnsi="標楷體"/>
        </w:rPr>
        <w:t>硬體設備升級</w:t>
      </w:r>
    </w:p>
    <w:p w14:paraId="6F5C470E" w14:textId="77777777" w:rsidR="00F50E65" w:rsidRDefault="00F50E65">
      <w:pPr>
        <w:pStyle w:val="10"/>
        <w:numPr>
          <w:ilvl w:val="2"/>
          <w:numId w:val="4"/>
        </w:numPr>
        <w:tabs>
          <w:tab w:val="left" w:pos="1440"/>
        </w:tabs>
        <w:jc w:val="both"/>
        <w:textAlignment w:val="auto"/>
      </w:pPr>
      <w:r>
        <w:rPr>
          <w:rFonts w:ascii="標楷體" w:eastAsia="標楷體" w:hAnsi="標楷體"/>
        </w:rPr>
        <w:t>硬體設備汰換</w:t>
      </w:r>
    </w:p>
    <w:p w14:paraId="421EE1AA" w14:textId="77777777" w:rsidR="00F50E65" w:rsidRDefault="00F50E65">
      <w:pPr>
        <w:pStyle w:val="10"/>
        <w:numPr>
          <w:ilvl w:val="2"/>
          <w:numId w:val="4"/>
        </w:numPr>
        <w:tabs>
          <w:tab w:val="left" w:pos="1440"/>
        </w:tabs>
        <w:jc w:val="both"/>
        <w:textAlignment w:val="auto"/>
      </w:pPr>
      <w:r>
        <w:rPr>
          <w:rFonts w:ascii="標楷體" w:eastAsia="標楷體" w:hAnsi="標楷體"/>
        </w:rPr>
        <w:t>硬體設備增添</w:t>
      </w:r>
    </w:p>
    <w:p w14:paraId="35C42115" w14:textId="77777777" w:rsidR="00F50E65" w:rsidRDefault="00F50E65">
      <w:pPr>
        <w:pStyle w:val="10"/>
        <w:numPr>
          <w:ilvl w:val="1"/>
          <w:numId w:val="4"/>
        </w:numPr>
        <w:tabs>
          <w:tab w:val="left" w:pos="780"/>
        </w:tabs>
        <w:jc w:val="both"/>
        <w:textAlignment w:val="auto"/>
      </w:pPr>
      <w:r>
        <w:rPr>
          <w:rFonts w:ascii="標楷體" w:eastAsia="標楷體" w:hAnsi="標楷體"/>
        </w:rPr>
        <w:t>系統管理</w:t>
      </w:r>
    </w:p>
    <w:p w14:paraId="4035F2CD" w14:textId="77777777" w:rsidR="00F50E65" w:rsidRDefault="00F50E65">
      <w:pPr>
        <w:pStyle w:val="10"/>
        <w:numPr>
          <w:ilvl w:val="2"/>
          <w:numId w:val="4"/>
        </w:numPr>
        <w:tabs>
          <w:tab w:val="left" w:pos="1440"/>
        </w:tabs>
        <w:jc w:val="both"/>
        <w:textAlignment w:val="auto"/>
      </w:pPr>
      <w:r>
        <w:rPr>
          <w:rFonts w:ascii="標楷體" w:eastAsia="標楷體" w:hAnsi="標楷體"/>
        </w:rPr>
        <w:t>能量規劃</w:t>
      </w:r>
    </w:p>
    <w:p w14:paraId="70B089F2" w14:textId="77777777" w:rsidR="00F50E65" w:rsidRDefault="00F50E65">
      <w:pPr>
        <w:pStyle w:val="10"/>
        <w:numPr>
          <w:ilvl w:val="2"/>
          <w:numId w:val="4"/>
        </w:numPr>
        <w:tabs>
          <w:tab w:val="left" w:pos="1440"/>
        </w:tabs>
        <w:jc w:val="both"/>
        <w:textAlignment w:val="auto"/>
      </w:pPr>
      <w:r>
        <w:rPr>
          <w:rFonts w:ascii="標楷體" w:eastAsia="標楷體" w:hAnsi="標楷體"/>
        </w:rPr>
        <w:t>績效管理</w:t>
      </w:r>
    </w:p>
    <w:p w14:paraId="3FA90333" w14:textId="77777777" w:rsidR="00F50E65" w:rsidRDefault="00F50E65">
      <w:pPr>
        <w:pStyle w:val="10"/>
        <w:numPr>
          <w:ilvl w:val="2"/>
          <w:numId w:val="4"/>
        </w:numPr>
        <w:tabs>
          <w:tab w:val="left" w:pos="1440"/>
        </w:tabs>
        <w:jc w:val="both"/>
        <w:textAlignment w:val="auto"/>
      </w:pPr>
      <w:r>
        <w:rPr>
          <w:rFonts w:ascii="標楷體" w:eastAsia="標楷體" w:hAnsi="標楷體"/>
        </w:rPr>
        <w:t>設定（Configuration）管理</w:t>
      </w:r>
    </w:p>
    <w:p w14:paraId="51EC7FC9" w14:textId="77777777" w:rsidR="00F50E65" w:rsidRDefault="00F50E65">
      <w:pPr>
        <w:pStyle w:val="10"/>
        <w:numPr>
          <w:ilvl w:val="2"/>
          <w:numId w:val="4"/>
        </w:numPr>
        <w:tabs>
          <w:tab w:val="left" w:pos="1440"/>
        </w:tabs>
        <w:jc w:val="both"/>
        <w:textAlignment w:val="auto"/>
      </w:pPr>
      <w:r>
        <w:rPr>
          <w:rFonts w:ascii="標楷體" w:eastAsia="標楷體" w:hAnsi="標楷體"/>
        </w:rPr>
        <w:t>庫存管理</w:t>
      </w:r>
    </w:p>
    <w:p w14:paraId="78EF2E10" w14:textId="77777777" w:rsidR="00F50E65" w:rsidRDefault="00F50E65">
      <w:pPr>
        <w:pStyle w:val="10"/>
        <w:numPr>
          <w:ilvl w:val="1"/>
          <w:numId w:val="4"/>
        </w:numPr>
        <w:tabs>
          <w:tab w:val="left" w:pos="780"/>
        </w:tabs>
        <w:jc w:val="both"/>
        <w:textAlignment w:val="auto"/>
      </w:pPr>
      <w:r>
        <w:rPr>
          <w:rFonts w:ascii="標楷體" w:eastAsia="標楷體" w:hAnsi="標楷體"/>
        </w:rPr>
        <w:t>設施管理</w:t>
      </w:r>
    </w:p>
    <w:p w14:paraId="0AC7192C" w14:textId="77777777" w:rsidR="00F50E65" w:rsidRDefault="00F50E65">
      <w:pPr>
        <w:pStyle w:val="10"/>
        <w:numPr>
          <w:ilvl w:val="0"/>
          <w:numId w:val="4"/>
        </w:numPr>
        <w:tabs>
          <w:tab w:val="left" w:pos="360"/>
        </w:tabs>
        <w:jc w:val="both"/>
        <w:textAlignment w:val="auto"/>
      </w:pPr>
      <w:r>
        <w:rPr>
          <w:rFonts w:ascii="標楷體" w:eastAsia="標楷體" w:hAnsi="標楷體"/>
        </w:rPr>
        <w:t>系統軟體管理</w:t>
      </w:r>
    </w:p>
    <w:p w14:paraId="131D5C1E" w14:textId="77777777" w:rsidR="00F50E65" w:rsidRDefault="00F50E65">
      <w:pPr>
        <w:pStyle w:val="10"/>
        <w:numPr>
          <w:ilvl w:val="1"/>
          <w:numId w:val="4"/>
        </w:numPr>
        <w:tabs>
          <w:tab w:val="left" w:pos="780"/>
        </w:tabs>
        <w:jc w:val="both"/>
        <w:textAlignment w:val="auto"/>
      </w:pPr>
      <w:r>
        <w:rPr>
          <w:rFonts w:ascii="標楷體" w:eastAsia="標楷體" w:hAnsi="標楷體"/>
        </w:rPr>
        <w:t>系統需求</w:t>
      </w:r>
    </w:p>
    <w:p w14:paraId="6863A80A" w14:textId="77777777" w:rsidR="00F50E65" w:rsidRDefault="00F50E65">
      <w:pPr>
        <w:pStyle w:val="10"/>
        <w:numPr>
          <w:ilvl w:val="1"/>
          <w:numId w:val="4"/>
        </w:numPr>
        <w:tabs>
          <w:tab w:val="left" w:pos="780"/>
        </w:tabs>
        <w:jc w:val="both"/>
        <w:textAlignment w:val="auto"/>
      </w:pPr>
      <w:r>
        <w:rPr>
          <w:rFonts w:ascii="標楷體" w:eastAsia="標楷體" w:hAnsi="標楷體"/>
        </w:rPr>
        <w:t>系統採購</w:t>
      </w:r>
    </w:p>
    <w:p w14:paraId="523269DD" w14:textId="77777777" w:rsidR="00F50E65" w:rsidRDefault="00F50E65">
      <w:pPr>
        <w:pStyle w:val="10"/>
        <w:numPr>
          <w:ilvl w:val="1"/>
          <w:numId w:val="4"/>
        </w:numPr>
        <w:tabs>
          <w:tab w:val="left" w:pos="780"/>
        </w:tabs>
        <w:jc w:val="both"/>
        <w:textAlignment w:val="auto"/>
      </w:pPr>
      <w:r>
        <w:rPr>
          <w:rFonts w:ascii="標楷體" w:eastAsia="標楷體" w:hAnsi="標楷體"/>
        </w:rPr>
        <w:t>驗收測試</w:t>
      </w:r>
    </w:p>
    <w:p w14:paraId="73142224"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666EBDA1" w14:textId="77777777" w:rsidR="00F50E65" w:rsidRDefault="00F50E65">
      <w:pPr>
        <w:pStyle w:val="10"/>
        <w:numPr>
          <w:ilvl w:val="1"/>
          <w:numId w:val="4"/>
        </w:numPr>
        <w:tabs>
          <w:tab w:val="left" w:pos="780"/>
        </w:tabs>
        <w:jc w:val="both"/>
        <w:textAlignment w:val="auto"/>
      </w:pPr>
      <w:r>
        <w:rPr>
          <w:rFonts w:ascii="標楷體" w:eastAsia="標楷體" w:hAnsi="標楷體"/>
        </w:rPr>
        <w:t>系統升級管理</w:t>
      </w:r>
    </w:p>
    <w:p w14:paraId="416DC1C0" w14:textId="77777777" w:rsidR="00F50E65" w:rsidRDefault="00F50E65">
      <w:pPr>
        <w:pStyle w:val="10"/>
        <w:numPr>
          <w:ilvl w:val="1"/>
          <w:numId w:val="4"/>
        </w:numPr>
        <w:tabs>
          <w:tab w:val="left" w:pos="780"/>
        </w:tabs>
        <w:jc w:val="both"/>
        <w:textAlignment w:val="auto"/>
      </w:pPr>
      <w:r>
        <w:rPr>
          <w:rFonts w:ascii="標楷體" w:eastAsia="標楷體" w:hAnsi="標楷體"/>
        </w:rPr>
        <w:t>系統版本管理</w:t>
      </w:r>
    </w:p>
    <w:p w14:paraId="2AAEAAAF" w14:textId="77777777" w:rsidR="00F50E65" w:rsidRDefault="00F50E65">
      <w:pPr>
        <w:pStyle w:val="10"/>
        <w:numPr>
          <w:ilvl w:val="1"/>
          <w:numId w:val="4"/>
        </w:numPr>
        <w:tabs>
          <w:tab w:val="left" w:pos="780"/>
        </w:tabs>
        <w:jc w:val="both"/>
        <w:textAlignment w:val="auto"/>
      </w:pPr>
      <w:r>
        <w:rPr>
          <w:rFonts w:ascii="標楷體" w:eastAsia="標楷體" w:hAnsi="標楷體"/>
        </w:rPr>
        <w:t>系統功能擴增</w:t>
      </w:r>
    </w:p>
    <w:p w14:paraId="09D6BD71" w14:textId="77777777" w:rsidR="00F50E65" w:rsidRDefault="00F50E65">
      <w:pPr>
        <w:pStyle w:val="10"/>
        <w:numPr>
          <w:ilvl w:val="1"/>
          <w:numId w:val="4"/>
        </w:numPr>
        <w:tabs>
          <w:tab w:val="left" w:pos="780"/>
        </w:tabs>
        <w:jc w:val="both"/>
        <w:textAlignment w:val="auto"/>
      </w:pPr>
      <w:r>
        <w:rPr>
          <w:rFonts w:ascii="標楷體" w:eastAsia="標楷體" w:hAnsi="標楷體"/>
        </w:rPr>
        <w:t>系統監控</w:t>
      </w:r>
    </w:p>
    <w:p w14:paraId="0E2E3E91" w14:textId="77777777" w:rsidR="00F50E65" w:rsidRDefault="00F50E65">
      <w:pPr>
        <w:pStyle w:val="10"/>
        <w:numPr>
          <w:ilvl w:val="1"/>
          <w:numId w:val="4"/>
        </w:numPr>
        <w:tabs>
          <w:tab w:val="left" w:pos="780"/>
        </w:tabs>
        <w:jc w:val="both"/>
        <w:textAlignment w:val="auto"/>
      </w:pPr>
      <w:r>
        <w:rPr>
          <w:rFonts w:ascii="標楷體" w:eastAsia="標楷體" w:hAnsi="標楷體"/>
        </w:rPr>
        <w:t>績效管理</w:t>
      </w:r>
    </w:p>
    <w:p w14:paraId="1F230217" w14:textId="77777777" w:rsidR="00F50E65" w:rsidRDefault="00F50E65">
      <w:pPr>
        <w:pStyle w:val="10"/>
        <w:numPr>
          <w:ilvl w:val="1"/>
          <w:numId w:val="4"/>
        </w:numPr>
        <w:tabs>
          <w:tab w:val="left" w:pos="780"/>
        </w:tabs>
        <w:jc w:val="both"/>
        <w:textAlignment w:val="auto"/>
      </w:pPr>
      <w:r>
        <w:rPr>
          <w:rFonts w:ascii="標楷體" w:eastAsia="標楷體" w:hAnsi="標楷體"/>
        </w:rPr>
        <w:t>資料庫管理</w:t>
      </w:r>
    </w:p>
    <w:p w14:paraId="1D13F5CA" w14:textId="77777777" w:rsidR="00F50E65" w:rsidRDefault="00F50E65">
      <w:pPr>
        <w:pStyle w:val="10"/>
        <w:numPr>
          <w:ilvl w:val="1"/>
          <w:numId w:val="4"/>
        </w:numPr>
        <w:tabs>
          <w:tab w:val="left" w:pos="780"/>
        </w:tabs>
        <w:jc w:val="both"/>
        <w:textAlignment w:val="auto"/>
      </w:pPr>
      <w:r>
        <w:rPr>
          <w:rFonts w:ascii="標楷體" w:eastAsia="標楷體" w:hAnsi="標楷體"/>
        </w:rPr>
        <w:t>資料庫需求</w:t>
      </w:r>
    </w:p>
    <w:p w14:paraId="21C8FA29" w14:textId="77777777" w:rsidR="00F50E65" w:rsidRDefault="00F50E65">
      <w:pPr>
        <w:pStyle w:val="10"/>
        <w:numPr>
          <w:ilvl w:val="1"/>
          <w:numId w:val="4"/>
        </w:numPr>
        <w:tabs>
          <w:tab w:val="left" w:pos="780"/>
        </w:tabs>
        <w:jc w:val="both"/>
        <w:textAlignment w:val="auto"/>
      </w:pPr>
      <w:r>
        <w:rPr>
          <w:rFonts w:ascii="標楷體" w:eastAsia="標楷體" w:hAnsi="標楷體"/>
        </w:rPr>
        <w:t>資料庫設計</w:t>
      </w:r>
    </w:p>
    <w:p w14:paraId="3631BE14"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2D55CE2C" w14:textId="77777777" w:rsidR="00F50E65" w:rsidRDefault="00F50E65">
      <w:pPr>
        <w:pStyle w:val="10"/>
        <w:numPr>
          <w:ilvl w:val="1"/>
          <w:numId w:val="4"/>
        </w:numPr>
        <w:tabs>
          <w:tab w:val="left" w:pos="780"/>
        </w:tabs>
        <w:jc w:val="both"/>
        <w:textAlignment w:val="auto"/>
      </w:pPr>
      <w:r>
        <w:rPr>
          <w:rFonts w:ascii="標楷體" w:eastAsia="標楷體" w:hAnsi="標楷體"/>
        </w:rPr>
        <w:t>使用者管理</w:t>
      </w:r>
    </w:p>
    <w:p w14:paraId="4FD33DB5" w14:textId="77777777" w:rsidR="00F50E65" w:rsidRDefault="00F50E65">
      <w:pPr>
        <w:pStyle w:val="10"/>
        <w:numPr>
          <w:ilvl w:val="1"/>
          <w:numId w:val="4"/>
        </w:numPr>
        <w:tabs>
          <w:tab w:val="left" w:pos="780"/>
        </w:tabs>
        <w:jc w:val="both"/>
        <w:textAlignment w:val="auto"/>
      </w:pPr>
      <w:r>
        <w:rPr>
          <w:rFonts w:ascii="標楷體" w:eastAsia="標楷體" w:hAnsi="標楷體"/>
        </w:rPr>
        <w:t>能量規劃</w:t>
      </w:r>
    </w:p>
    <w:p w14:paraId="75F32CC8" w14:textId="77777777" w:rsidR="00F50E65" w:rsidRDefault="00F50E65">
      <w:pPr>
        <w:pStyle w:val="10"/>
        <w:numPr>
          <w:ilvl w:val="0"/>
          <w:numId w:val="4"/>
        </w:numPr>
        <w:tabs>
          <w:tab w:val="left" w:pos="360"/>
        </w:tabs>
        <w:jc w:val="both"/>
        <w:textAlignment w:val="auto"/>
      </w:pPr>
      <w:r>
        <w:rPr>
          <w:rFonts w:ascii="標楷體" w:eastAsia="標楷體" w:hAnsi="標楷體"/>
        </w:rPr>
        <w:t>通訊管理</w:t>
      </w:r>
    </w:p>
    <w:p w14:paraId="0D09E14E" w14:textId="77777777" w:rsidR="00F50E65" w:rsidRDefault="00F50E65">
      <w:pPr>
        <w:pStyle w:val="10"/>
        <w:numPr>
          <w:ilvl w:val="1"/>
          <w:numId w:val="4"/>
        </w:numPr>
        <w:tabs>
          <w:tab w:val="left" w:pos="780"/>
        </w:tabs>
        <w:jc w:val="both"/>
        <w:textAlignment w:val="auto"/>
      </w:pPr>
      <w:r>
        <w:rPr>
          <w:rFonts w:ascii="標楷體" w:eastAsia="標楷體" w:hAnsi="標楷體"/>
        </w:rPr>
        <w:t>工作範圍</w:t>
      </w:r>
    </w:p>
    <w:p w14:paraId="4F152F7F" w14:textId="77777777" w:rsidR="00F50E65" w:rsidRDefault="00F50E65">
      <w:pPr>
        <w:pStyle w:val="10"/>
        <w:numPr>
          <w:ilvl w:val="2"/>
          <w:numId w:val="4"/>
        </w:numPr>
        <w:tabs>
          <w:tab w:val="left" w:pos="1440"/>
        </w:tabs>
        <w:jc w:val="both"/>
        <w:textAlignment w:val="auto"/>
      </w:pPr>
      <w:r>
        <w:rPr>
          <w:rFonts w:ascii="標楷體" w:eastAsia="標楷體" w:hAnsi="標楷體"/>
        </w:rPr>
        <w:lastRenderedPageBreak/>
        <w:t>語音通訊</w:t>
      </w:r>
    </w:p>
    <w:p w14:paraId="7ACC03E2" w14:textId="77777777" w:rsidR="00F50E65" w:rsidRDefault="00F50E65">
      <w:pPr>
        <w:pStyle w:val="10"/>
        <w:numPr>
          <w:ilvl w:val="2"/>
          <w:numId w:val="4"/>
        </w:numPr>
        <w:tabs>
          <w:tab w:val="left" w:pos="1440"/>
        </w:tabs>
        <w:jc w:val="both"/>
        <w:textAlignment w:val="auto"/>
      </w:pPr>
      <w:r>
        <w:rPr>
          <w:rFonts w:ascii="標楷體" w:eastAsia="標楷體" w:hAnsi="標楷體"/>
        </w:rPr>
        <w:t>數據通訊</w:t>
      </w:r>
    </w:p>
    <w:p w14:paraId="7FBDF2C1" w14:textId="77777777" w:rsidR="00F50E65" w:rsidRDefault="00F50E65">
      <w:pPr>
        <w:pStyle w:val="10"/>
        <w:numPr>
          <w:ilvl w:val="2"/>
          <w:numId w:val="4"/>
        </w:numPr>
        <w:tabs>
          <w:tab w:val="left" w:pos="1440"/>
        </w:tabs>
        <w:jc w:val="both"/>
        <w:textAlignment w:val="auto"/>
      </w:pPr>
      <w:r>
        <w:rPr>
          <w:rFonts w:ascii="標楷體" w:eastAsia="標楷體" w:hAnsi="標楷體"/>
        </w:rPr>
        <w:t>傳真</w:t>
      </w:r>
    </w:p>
    <w:p w14:paraId="3516C77B" w14:textId="77777777" w:rsidR="00F50E65" w:rsidRDefault="00F50E65">
      <w:pPr>
        <w:pStyle w:val="10"/>
        <w:numPr>
          <w:ilvl w:val="2"/>
          <w:numId w:val="4"/>
        </w:numPr>
        <w:tabs>
          <w:tab w:val="left" w:pos="1440"/>
        </w:tabs>
        <w:jc w:val="both"/>
        <w:textAlignment w:val="auto"/>
      </w:pPr>
      <w:r>
        <w:rPr>
          <w:rFonts w:ascii="標楷體" w:eastAsia="標楷體" w:hAnsi="標楷體"/>
        </w:rPr>
        <w:t>電子資料交換（EDI）</w:t>
      </w:r>
    </w:p>
    <w:p w14:paraId="45EF8CC7" w14:textId="77777777" w:rsidR="00F50E65" w:rsidRDefault="00F50E65">
      <w:pPr>
        <w:pStyle w:val="10"/>
        <w:numPr>
          <w:ilvl w:val="1"/>
          <w:numId w:val="4"/>
        </w:numPr>
        <w:tabs>
          <w:tab w:val="left" w:pos="780"/>
        </w:tabs>
        <w:jc w:val="both"/>
        <w:textAlignment w:val="auto"/>
      </w:pPr>
      <w:r>
        <w:rPr>
          <w:rFonts w:ascii="標楷體" w:eastAsia="標楷體" w:hAnsi="標楷體"/>
        </w:rPr>
        <w:t>技術性需求</w:t>
      </w:r>
    </w:p>
    <w:p w14:paraId="11F898FE" w14:textId="77777777" w:rsidR="00F50E65" w:rsidRDefault="00F50E65">
      <w:pPr>
        <w:pStyle w:val="10"/>
        <w:numPr>
          <w:ilvl w:val="1"/>
          <w:numId w:val="4"/>
        </w:numPr>
        <w:tabs>
          <w:tab w:val="left" w:pos="780"/>
        </w:tabs>
        <w:jc w:val="both"/>
        <w:textAlignment w:val="auto"/>
      </w:pPr>
      <w:r>
        <w:rPr>
          <w:rFonts w:ascii="標楷體" w:eastAsia="標楷體" w:hAnsi="標楷體"/>
        </w:rPr>
        <w:t>語音/數據網路管理</w:t>
      </w:r>
    </w:p>
    <w:p w14:paraId="091214EE" w14:textId="77777777" w:rsidR="00F50E65" w:rsidRDefault="00F50E65">
      <w:pPr>
        <w:pStyle w:val="10"/>
        <w:numPr>
          <w:ilvl w:val="1"/>
          <w:numId w:val="4"/>
        </w:numPr>
        <w:tabs>
          <w:tab w:val="left" w:pos="780"/>
        </w:tabs>
        <w:jc w:val="both"/>
        <w:textAlignment w:val="auto"/>
      </w:pPr>
      <w:r>
        <w:rPr>
          <w:rFonts w:ascii="標楷體" w:eastAsia="標楷體" w:hAnsi="標楷體"/>
        </w:rPr>
        <w:t>網路連結（Connectivity）與作業</w:t>
      </w:r>
    </w:p>
    <w:p w14:paraId="15B99AF9" w14:textId="77777777" w:rsidR="00F50E65" w:rsidRDefault="00F50E65">
      <w:pPr>
        <w:pStyle w:val="10"/>
        <w:numPr>
          <w:ilvl w:val="1"/>
          <w:numId w:val="4"/>
        </w:numPr>
        <w:tabs>
          <w:tab w:val="left" w:pos="780"/>
        </w:tabs>
        <w:jc w:val="both"/>
        <w:textAlignment w:val="auto"/>
      </w:pPr>
      <w:r>
        <w:rPr>
          <w:rFonts w:ascii="標楷體" w:eastAsia="標楷體" w:hAnsi="標楷體"/>
        </w:rPr>
        <w:t>頻寬與數據線路管理</w:t>
      </w:r>
    </w:p>
    <w:p w14:paraId="0C7AF1E4" w14:textId="77777777" w:rsidR="00F50E65" w:rsidRDefault="00F50E65">
      <w:pPr>
        <w:pStyle w:val="10"/>
        <w:numPr>
          <w:ilvl w:val="1"/>
          <w:numId w:val="4"/>
        </w:numPr>
        <w:tabs>
          <w:tab w:val="left" w:pos="780"/>
        </w:tabs>
        <w:jc w:val="both"/>
        <w:textAlignment w:val="auto"/>
      </w:pPr>
      <w:r>
        <w:rPr>
          <w:rFonts w:ascii="標楷體" w:eastAsia="標楷體" w:hAnsi="標楷體"/>
        </w:rPr>
        <w:t>硬體設備操作</w:t>
      </w:r>
    </w:p>
    <w:p w14:paraId="639E6A7A" w14:textId="77777777" w:rsidR="00F50E65" w:rsidRDefault="00F50E65">
      <w:pPr>
        <w:pStyle w:val="10"/>
        <w:numPr>
          <w:ilvl w:val="1"/>
          <w:numId w:val="4"/>
        </w:numPr>
        <w:tabs>
          <w:tab w:val="left" w:pos="780"/>
        </w:tabs>
        <w:jc w:val="both"/>
        <w:textAlignment w:val="auto"/>
      </w:pPr>
      <w:r>
        <w:rPr>
          <w:rFonts w:ascii="標楷體" w:eastAsia="標楷體" w:hAnsi="標楷體"/>
        </w:rPr>
        <w:t>線路鋪設管理</w:t>
      </w:r>
    </w:p>
    <w:p w14:paraId="4F67C26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遠端地點硬體軟體裝設</w:t>
      </w:r>
    </w:p>
    <w:p w14:paraId="5A9AD65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通訊系統與通訊應用軟體維護</w:t>
      </w:r>
    </w:p>
    <w:p w14:paraId="011CD1E6"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電話總機系統管理</w:t>
      </w:r>
    </w:p>
    <w:p w14:paraId="49AD0A5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電話分機目錄管理</w:t>
      </w:r>
    </w:p>
    <w:p w14:paraId="0E71B440"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電話總機人員管理</w:t>
      </w:r>
    </w:p>
    <w:p w14:paraId="3B1CACA1"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電話留言與語音郵件管理</w:t>
      </w:r>
    </w:p>
    <w:p w14:paraId="56176AD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通訊服務規劃</w:t>
      </w:r>
    </w:p>
    <w:p w14:paraId="5B6B79F9"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通訊服務能量規劃</w:t>
      </w:r>
    </w:p>
    <w:p w14:paraId="45332F8E"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通訊服務績效管理</w:t>
      </w:r>
    </w:p>
    <w:p w14:paraId="57B43C37"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通訊服務設施管理</w:t>
      </w:r>
    </w:p>
    <w:p w14:paraId="3876FDD2" w14:textId="77777777" w:rsidR="00F50E65" w:rsidRDefault="00F50E65">
      <w:pPr>
        <w:pStyle w:val="10"/>
        <w:numPr>
          <w:ilvl w:val="0"/>
          <w:numId w:val="4"/>
        </w:numPr>
        <w:tabs>
          <w:tab w:val="left" w:pos="360"/>
        </w:tabs>
        <w:jc w:val="both"/>
        <w:textAlignment w:val="auto"/>
      </w:pPr>
      <w:r>
        <w:rPr>
          <w:rFonts w:ascii="標楷體" w:eastAsia="標楷體" w:hAnsi="標楷體"/>
        </w:rPr>
        <w:t>區域網路</w:t>
      </w:r>
    </w:p>
    <w:p w14:paraId="47F43416" w14:textId="77777777" w:rsidR="00F50E65" w:rsidRDefault="00F50E65">
      <w:pPr>
        <w:pStyle w:val="10"/>
        <w:numPr>
          <w:ilvl w:val="1"/>
          <w:numId w:val="4"/>
        </w:numPr>
        <w:tabs>
          <w:tab w:val="left" w:pos="780"/>
        </w:tabs>
        <w:jc w:val="both"/>
        <w:textAlignment w:val="auto"/>
      </w:pPr>
      <w:r>
        <w:rPr>
          <w:rFonts w:ascii="標楷體" w:eastAsia="標楷體" w:hAnsi="標楷體"/>
        </w:rPr>
        <w:t>技術性需求</w:t>
      </w:r>
    </w:p>
    <w:p w14:paraId="7E7EFED0" w14:textId="77777777" w:rsidR="00F50E65" w:rsidRDefault="00F50E65">
      <w:pPr>
        <w:pStyle w:val="10"/>
        <w:numPr>
          <w:ilvl w:val="1"/>
          <w:numId w:val="4"/>
        </w:numPr>
        <w:tabs>
          <w:tab w:val="left" w:pos="780"/>
        </w:tabs>
        <w:jc w:val="both"/>
        <w:textAlignment w:val="auto"/>
      </w:pPr>
      <w:r>
        <w:rPr>
          <w:rFonts w:ascii="標楷體" w:eastAsia="標楷體" w:hAnsi="標楷體"/>
        </w:rPr>
        <w:t>區域網路/伺服器</w:t>
      </w:r>
    </w:p>
    <w:p w14:paraId="6902750F" w14:textId="77777777" w:rsidR="00F50E65" w:rsidRDefault="00F50E65">
      <w:pPr>
        <w:pStyle w:val="10"/>
        <w:numPr>
          <w:ilvl w:val="2"/>
          <w:numId w:val="4"/>
        </w:numPr>
        <w:tabs>
          <w:tab w:val="left" w:pos="1440"/>
        </w:tabs>
        <w:jc w:val="both"/>
        <w:textAlignment w:val="auto"/>
      </w:pPr>
      <w:r>
        <w:rPr>
          <w:rFonts w:ascii="標楷體" w:eastAsia="標楷體" w:hAnsi="標楷體"/>
        </w:rPr>
        <w:t>伺服器管理</w:t>
      </w:r>
    </w:p>
    <w:p w14:paraId="1E51B843" w14:textId="77777777" w:rsidR="00F50E65" w:rsidRDefault="00F50E65">
      <w:pPr>
        <w:pStyle w:val="10"/>
        <w:numPr>
          <w:ilvl w:val="2"/>
          <w:numId w:val="4"/>
        </w:numPr>
        <w:tabs>
          <w:tab w:val="left" w:pos="1440"/>
        </w:tabs>
        <w:jc w:val="both"/>
        <w:textAlignment w:val="auto"/>
      </w:pPr>
      <w:r>
        <w:rPr>
          <w:rFonts w:ascii="標楷體" w:eastAsia="標楷體" w:hAnsi="標楷體"/>
        </w:rPr>
        <w:t>作業軟體管理</w:t>
      </w:r>
    </w:p>
    <w:p w14:paraId="4016A6D3" w14:textId="77777777" w:rsidR="00F50E65" w:rsidRDefault="00F50E65">
      <w:pPr>
        <w:pStyle w:val="10"/>
        <w:numPr>
          <w:ilvl w:val="2"/>
          <w:numId w:val="4"/>
        </w:numPr>
        <w:tabs>
          <w:tab w:val="left" w:pos="1440"/>
        </w:tabs>
        <w:jc w:val="both"/>
        <w:textAlignment w:val="auto"/>
      </w:pPr>
      <w:r>
        <w:rPr>
          <w:rFonts w:ascii="標楷體" w:eastAsia="標楷體" w:hAnsi="標楷體"/>
        </w:rPr>
        <w:t>操作與監控</w:t>
      </w:r>
    </w:p>
    <w:p w14:paraId="400AC73E" w14:textId="77777777" w:rsidR="00F50E65" w:rsidRDefault="00F50E65">
      <w:pPr>
        <w:pStyle w:val="10"/>
        <w:numPr>
          <w:ilvl w:val="2"/>
          <w:numId w:val="4"/>
        </w:numPr>
        <w:tabs>
          <w:tab w:val="left" w:pos="1440"/>
        </w:tabs>
        <w:jc w:val="both"/>
        <w:textAlignment w:val="auto"/>
      </w:pPr>
      <w:r>
        <w:rPr>
          <w:rFonts w:ascii="標楷體" w:eastAsia="標楷體" w:hAnsi="標楷體"/>
        </w:rPr>
        <w:t>硬體升級、汰換與新增</w:t>
      </w:r>
    </w:p>
    <w:p w14:paraId="788A6026" w14:textId="77777777" w:rsidR="00F50E65" w:rsidRDefault="00F50E65">
      <w:pPr>
        <w:pStyle w:val="10"/>
        <w:numPr>
          <w:ilvl w:val="2"/>
          <w:numId w:val="4"/>
        </w:numPr>
        <w:tabs>
          <w:tab w:val="left" w:pos="1440"/>
        </w:tabs>
        <w:jc w:val="both"/>
        <w:textAlignment w:val="auto"/>
      </w:pPr>
      <w:r>
        <w:rPr>
          <w:rFonts w:ascii="標楷體" w:eastAsia="標楷體" w:hAnsi="標楷體"/>
        </w:rPr>
        <w:t>軟體升級、汰換與新增</w:t>
      </w:r>
    </w:p>
    <w:p w14:paraId="6F978EB5" w14:textId="77777777" w:rsidR="00F50E65" w:rsidRDefault="00F50E65">
      <w:pPr>
        <w:pStyle w:val="10"/>
        <w:numPr>
          <w:ilvl w:val="1"/>
          <w:numId w:val="4"/>
        </w:numPr>
        <w:tabs>
          <w:tab w:val="left" w:pos="780"/>
        </w:tabs>
        <w:jc w:val="both"/>
        <w:textAlignment w:val="auto"/>
      </w:pPr>
      <w:r>
        <w:rPr>
          <w:rFonts w:ascii="標楷體" w:eastAsia="標楷體" w:hAnsi="標楷體"/>
        </w:rPr>
        <w:t>個人電腦與工作站</w:t>
      </w:r>
    </w:p>
    <w:p w14:paraId="244AAE2A" w14:textId="77777777" w:rsidR="00F50E65" w:rsidRDefault="00F50E65">
      <w:pPr>
        <w:pStyle w:val="10"/>
        <w:numPr>
          <w:ilvl w:val="2"/>
          <w:numId w:val="4"/>
        </w:numPr>
        <w:tabs>
          <w:tab w:val="left" w:pos="1440"/>
        </w:tabs>
        <w:jc w:val="both"/>
        <w:textAlignment w:val="auto"/>
      </w:pPr>
      <w:r>
        <w:rPr>
          <w:rFonts w:ascii="標楷體" w:eastAsia="標楷體" w:hAnsi="標楷體"/>
        </w:rPr>
        <w:t>伺服器管理</w:t>
      </w:r>
    </w:p>
    <w:p w14:paraId="60085733" w14:textId="77777777" w:rsidR="00F50E65" w:rsidRDefault="00F50E65">
      <w:pPr>
        <w:pStyle w:val="10"/>
        <w:numPr>
          <w:ilvl w:val="2"/>
          <w:numId w:val="4"/>
        </w:numPr>
        <w:tabs>
          <w:tab w:val="left" w:pos="1440"/>
        </w:tabs>
        <w:jc w:val="both"/>
        <w:textAlignment w:val="auto"/>
      </w:pPr>
      <w:r>
        <w:rPr>
          <w:rFonts w:ascii="標楷體" w:eastAsia="標楷體" w:hAnsi="標楷體"/>
        </w:rPr>
        <w:t>作業軟體管理</w:t>
      </w:r>
    </w:p>
    <w:p w14:paraId="3B06267B" w14:textId="77777777" w:rsidR="00F50E65" w:rsidRDefault="00F50E65">
      <w:pPr>
        <w:pStyle w:val="10"/>
        <w:numPr>
          <w:ilvl w:val="2"/>
          <w:numId w:val="4"/>
        </w:numPr>
        <w:tabs>
          <w:tab w:val="left" w:pos="1440"/>
        </w:tabs>
        <w:jc w:val="both"/>
        <w:textAlignment w:val="auto"/>
      </w:pPr>
      <w:r>
        <w:rPr>
          <w:rFonts w:ascii="標楷體" w:eastAsia="標楷體" w:hAnsi="標楷體"/>
        </w:rPr>
        <w:t>供應商管理</w:t>
      </w:r>
    </w:p>
    <w:p w14:paraId="75FF062F" w14:textId="77777777" w:rsidR="00F50E65" w:rsidRDefault="00F50E65">
      <w:pPr>
        <w:pStyle w:val="10"/>
        <w:numPr>
          <w:ilvl w:val="2"/>
          <w:numId w:val="4"/>
        </w:numPr>
        <w:tabs>
          <w:tab w:val="left" w:pos="1440"/>
        </w:tabs>
        <w:jc w:val="both"/>
        <w:textAlignment w:val="auto"/>
      </w:pPr>
      <w:r>
        <w:rPr>
          <w:rFonts w:ascii="標楷體" w:eastAsia="標楷體" w:hAnsi="標楷體"/>
        </w:rPr>
        <w:t>硬體升級、汰換與新增</w:t>
      </w:r>
    </w:p>
    <w:p w14:paraId="539D408B" w14:textId="77777777" w:rsidR="00F50E65" w:rsidRDefault="00F50E65">
      <w:pPr>
        <w:pStyle w:val="10"/>
        <w:numPr>
          <w:ilvl w:val="2"/>
          <w:numId w:val="4"/>
        </w:numPr>
        <w:tabs>
          <w:tab w:val="left" w:pos="1440"/>
        </w:tabs>
        <w:jc w:val="both"/>
        <w:textAlignment w:val="auto"/>
      </w:pPr>
      <w:r>
        <w:rPr>
          <w:rFonts w:ascii="標楷體" w:eastAsia="標楷體" w:hAnsi="標楷體"/>
        </w:rPr>
        <w:t>軟體升級、汰換與新增</w:t>
      </w:r>
    </w:p>
    <w:p w14:paraId="52C1FDEB" w14:textId="77777777" w:rsidR="00F50E65" w:rsidRDefault="00F50E65">
      <w:pPr>
        <w:pStyle w:val="10"/>
        <w:numPr>
          <w:ilvl w:val="1"/>
          <w:numId w:val="4"/>
        </w:numPr>
        <w:tabs>
          <w:tab w:val="left" w:pos="780"/>
        </w:tabs>
        <w:jc w:val="both"/>
        <w:textAlignment w:val="auto"/>
      </w:pPr>
      <w:r>
        <w:rPr>
          <w:rFonts w:ascii="標楷體" w:eastAsia="標楷體" w:hAnsi="標楷體"/>
        </w:rPr>
        <w:t>線路鋪設</w:t>
      </w:r>
    </w:p>
    <w:p w14:paraId="77371003" w14:textId="77777777" w:rsidR="00F50E65" w:rsidRDefault="00F50E65">
      <w:pPr>
        <w:pStyle w:val="10"/>
        <w:numPr>
          <w:ilvl w:val="1"/>
          <w:numId w:val="4"/>
        </w:numPr>
        <w:tabs>
          <w:tab w:val="left" w:pos="780"/>
        </w:tabs>
        <w:jc w:val="both"/>
        <w:textAlignment w:val="auto"/>
      </w:pPr>
      <w:r>
        <w:rPr>
          <w:rFonts w:ascii="標楷體" w:eastAsia="標楷體" w:hAnsi="標楷體"/>
        </w:rPr>
        <w:t>系統採購</w:t>
      </w:r>
    </w:p>
    <w:p w14:paraId="166E35A8" w14:textId="77777777" w:rsidR="00F50E65" w:rsidRDefault="00F50E65">
      <w:pPr>
        <w:pStyle w:val="10"/>
        <w:numPr>
          <w:ilvl w:val="1"/>
          <w:numId w:val="4"/>
        </w:numPr>
        <w:tabs>
          <w:tab w:val="left" w:pos="780"/>
        </w:tabs>
        <w:jc w:val="both"/>
        <w:textAlignment w:val="auto"/>
      </w:pPr>
      <w:r>
        <w:rPr>
          <w:rFonts w:ascii="標楷體" w:eastAsia="標楷體" w:hAnsi="標楷體"/>
        </w:rPr>
        <w:t>驗收測試</w:t>
      </w:r>
    </w:p>
    <w:p w14:paraId="1D0D3D88" w14:textId="77777777" w:rsidR="00F50E65" w:rsidRDefault="00F50E65">
      <w:pPr>
        <w:pStyle w:val="10"/>
        <w:numPr>
          <w:ilvl w:val="1"/>
          <w:numId w:val="4"/>
        </w:numPr>
        <w:tabs>
          <w:tab w:val="left" w:pos="780"/>
        </w:tabs>
        <w:jc w:val="both"/>
        <w:textAlignment w:val="auto"/>
      </w:pPr>
      <w:r>
        <w:rPr>
          <w:rFonts w:ascii="標楷體" w:eastAsia="標楷體" w:hAnsi="標楷體"/>
        </w:rPr>
        <w:t>系統維護</w:t>
      </w:r>
    </w:p>
    <w:p w14:paraId="1FFE5988" w14:textId="77777777" w:rsidR="00F50E65" w:rsidRDefault="00F50E65">
      <w:pPr>
        <w:pStyle w:val="10"/>
        <w:numPr>
          <w:ilvl w:val="1"/>
          <w:numId w:val="4"/>
        </w:numPr>
        <w:tabs>
          <w:tab w:val="left" w:pos="780"/>
        </w:tabs>
        <w:jc w:val="both"/>
        <w:textAlignment w:val="auto"/>
      </w:pPr>
      <w:r>
        <w:rPr>
          <w:rFonts w:ascii="標楷體" w:eastAsia="標楷體" w:hAnsi="標楷體"/>
        </w:rPr>
        <w:t>系統升級管理</w:t>
      </w:r>
    </w:p>
    <w:p w14:paraId="7BBD890D" w14:textId="77777777" w:rsidR="00F50E65" w:rsidRDefault="00F50E65">
      <w:pPr>
        <w:pStyle w:val="10"/>
        <w:numPr>
          <w:ilvl w:val="1"/>
          <w:numId w:val="4"/>
        </w:numPr>
        <w:tabs>
          <w:tab w:val="left" w:pos="780"/>
        </w:tabs>
        <w:jc w:val="both"/>
        <w:textAlignment w:val="auto"/>
      </w:pPr>
      <w:r>
        <w:rPr>
          <w:rFonts w:ascii="標楷體" w:eastAsia="標楷體" w:hAnsi="標楷體"/>
        </w:rPr>
        <w:t>系統版本管理</w:t>
      </w:r>
    </w:p>
    <w:p w14:paraId="313F9EFA" w14:textId="77777777" w:rsidR="00F50E65" w:rsidRDefault="00F50E65">
      <w:pPr>
        <w:pStyle w:val="10"/>
        <w:numPr>
          <w:ilvl w:val="1"/>
          <w:numId w:val="4"/>
        </w:numPr>
        <w:tabs>
          <w:tab w:val="left" w:pos="780"/>
        </w:tabs>
        <w:jc w:val="both"/>
        <w:textAlignment w:val="auto"/>
      </w:pPr>
      <w:r>
        <w:rPr>
          <w:rFonts w:ascii="標楷體" w:eastAsia="標楷體" w:hAnsi="標楷體"/>
        </w:rPr>
        <w:t>系統功能擴增</w:t>
      </w:r>
    </w:p>
    <w:p w14:paraId="70C29BFB" w14:textId="77777777" w:rsidR="00F50E65" w:rsidRDefault="00F50E65">
      <w:pPr>
        <w:pStyle w:val="10"/>
        <w:numPr>
          <w:ilvl w:val="1"/>
          <w:numId w:val="4"/>
        </w:numPr>
        <w:tabs>
          <w:tab w:val="left" w:pos="780"/>
        </w:tabs>
        <w:jc w:val="both"/>
        <w:textAlignment w:val="auto"/>
      </w:pPr>
      <w:r>
        <w:rPr>
          <w:rFonts w:ascii="標楷體" w:eastAsia="標楷體" w:hAnsi="標楷體"/>
        </w:rPr>
        <w:t>系統監控</w:t>
      </w:r>
    </w:p>
    <w:p w14:paraId="74E6F11A" w14:textId="77777777" w:rsidR="00F50E65" w:rsidRDefault="00F50E65">
      <w:pPr>
        <w:pStyle w:val="10"/>
        <w:numPr>
          <w:ilvl w:val="1"/>
          <w:numId w:val="4"/>
        </w:numPr>
        <w:tabs>
          <w:tab w:val="left" w:pos="780"/>
        </w:tabs>
        <w:jc w:val="both"/>
        <w:textAlignment w:val="auto"/>
      </w:pPr>
      <w:r>
        <w:rPr>
          <w:rFonts w:ascii="標楷體" w:eastAsia="標楷體" w:hAnsi="標楷體"/>
        </w:rPr>
        <w:t>績效管理</w:t>
      </w:r>
    </w:p>
    <w:p w14:paraId="5ABC7BA3" w14:textId="77777777" w:rsidR="00F50E65" w:rsidRDefault="00F50E65">
      <w:pPr>
        <w:pStyle w:val="10"/>
        <w:numPr>
          <w:ilvl w:val="0"/>
          <w:numId w:val="4"/>
        </w:numPr>
        <w:tabs>
          <w:tab w:val="left" w:pos="360"/>
        </w:tabs>
        <w:jc w:val="both"/>
        <w:textAlignment w:val="auto"/>
      </w:pPr>
      <w:r>
        <w:rPr>
          <w:rFonts w:ascii="標楷體" w:eastAsia="標楷體" w:hAnsi="標楷體"/>
        </w:rPr>
        <w:t>個人電腦</w:t>
      </w:r>
    </w:p>
    <w:p w14:paraId="0BE00C89" w14:textId="77777777" w:rsidR="00F50E65" w:rsidRDefault="00F50E65">
      <w:pPr>
        <w:pStyle w:val="10"/>
        <w:numPr>
          <w:ilvl w:val="1"/>
          <w:numId w:val="4"/>
        </w:numPr>
        <w:tabs>
          <w:tab w:val="left" w:pos="780"/>
        </w:tabs>
        <w:jc w:val="both"/>
        <w:textAlignment w:val="auto"/>
      </w:pPr>
      <w:r>
        <w:rPr>
          <w:rFonts w:ascii="標楷體" w:eastAsia="標楷體" w:hAnsi="標楷體"/>
        </w:rPr>
        <w:lastRenderedPageBreak/>
        <w:t xml:space="preserve"> 服務範圍</w:t>
      </w:r>
    </w:p>
    <w:p w14:paraId="2D4DA1F6" w14:textId="77777777" w:rsidR="00F50E65" w:rsidRDefault="00F50E65">
      <w:pPr>
        <w:pStyle w:val="10"/>
        <w:numPr>
          <w:ilvl w:val="2"/>
          <w:numId w:val="4"/>
        </w:numPr>
        <w:tabs>
          <w:tab w:val="left" w:pos="1440"/>
        </w:tabs>
        <w:jc w:val="both"/>
        <w:textAlignment w:val="auto"/>
      </w:pPr>
      <w:r>
        <w:rPr>
          <w:rFonts w:ascii="標楷體" w:eastAsia="標楷體" w:hAnsi="標楷體"/>
        </w:rPr>
        <w:t>桌上型電腦</w:t>
      </w:r>
    </w:p>
    <w:p w14:paraId="164B2B11" w14:textId="77777777" w:rsidR="00F50E65" w:rsidRDefault="00F50E65">
      <w:pPr>
        <w:pStyle w:val="10"/>
        <w:numPr>
          <w:ilvl w:val="2"/>
          <w:numId w:val="4"/>
        </w:numPr>
        <w:tabs>
          <w:tab w:val="left" w:pos="1440"/>
        </w:tabs>
        <w:jc w:val="both"/>
        <w:textAlignment w:val="auto"/>
      </w:pPr>
      <w:r>
        <w:rPr>
          <w:rFonts w:ascii="標楷體" w:eastAsia="標楷體" w:hAnsi="標楷體"/>
        </w:rPr>
        <w:t>筆記型電腦</w:t>
      </w:r>
    </w:p>
    <w:p w14:paraId="5CBFF6B4" w14:textId="77777777" w:rsidR="00F50E65" w:rsidRDefault="00F50E65">
      <w:pPr>
        <w:pStyle w:val="10"/>
        <w:numPr>
          <w:ilvl w:val="2"/>
          <w:numId w:val="4"/>
        </w:numPr>
        <w:tabs>
          <w:tab w:val="left" w:pos="1440"/>
        </w:tabs>
        <w:jc w:val="both"/>
        <w:textAlignment w:val="auto"/>
      </w:pPr>
      <w:r>
        <w:rPr>
          <w:rFonts w:ascii="標楷體" w:eastAsia="標楷體" w:hAnsi="標楷體"/>
        </w:rPr>
        <w:t>週邊設備</w:t>
      </w:r>
    </w:p>
    <w:p w14:paraId="4B6834D3" w14:textId="77777777" w:rsidR="00F50E65" w:rsidRDefault="00F50E65">
      <w:pPr>
        <w:pStyle w:val="10"/>
        <w:numPr>
          <w:ilvl w:val="2"/>
          <w:numId w:val="4"/>
        </w:numPr>
        <w:tabs>
          <w:tab w:val="left" w:pos="1440"/>
        </w:tabs>
        <w:jc w:val="both"/>
        <w:textAlignment w:val="auto"/>
      </w:pPr>
      <w:r>
        <w:rPr>
          <w:rFonts w:ascii="標楷體" w:eastAsia="標楷體" w:hAnsi="標楷體"/>
        </w:rPr>
        <w:t>掌上型電腦（PDA）</w:t>
      </w:r>
    </w:p>
    <w:p w14:paraId="77BF6FE5" w14:textId="77777777" w:rsidR="00F50E65" w:rsidRDefault="00F50E65">
      <w:pPr>
        <w:pStyle w:val="10"/>
        <w:numPr>
          <w:ilvl w:val="2"/>
          <w:numId w:val="4"/>
        </w:numPr>
        <w:tabs>
          <w:tab w:val="left" w:pos="1440"/>
        </w:tabs>
        <w:jc w:val="both"/>
        <w:textAlignment w:val="auto"/>
      </w:pPr>
      <w:r>
        <w:rPr>
          <w:rFonts w:ascii="標楷體" w:eastAsia="標楷體" w:hAnsi="標楷體"/>
        </w:rPr>
        <w:t>平板電腦(Tablet PC)</w:t>
      </w:r>
    </w:p>
    <w:p w14:paraId="06349DF4" w14:textId="77777777" w:rsidR="00F50E65" w:rsidRDefault="00F50E65">
      <w:pPr>
        <w:pStyle w:val="10"/>
        <w:numPr>
          <w:ilvl w:val="1"/>
          <w:numId w:val="4"/>
        </w:numPr>
        <w:tabs>
          <w:tab w:val="left" w:pos="780"/>
        </w:tabs>
        <w:jc w:val="both"/>
        <w:textAlignment w:val="auto"/>
      </w:pPr>
      <w:r>
        <w:rPr>
          <w:rFonts w:ascii="標楷體" w:eastAsia="標楷體" w:hAnsi="標楷體"/>
        </w:rPr>
        <w:t>設備維護與汰換</w:t>
      </w:r>
    </w:p>
    <w:p w14:paraId="2B9C5390" w14:textId="77777777" w:rsidR="00F50E65" w:rsidRDefault="00F50E65">
      <w:pPr>
        <w:pStyle w:val="10"/>
        <w:numPr>
          <w:ilvl w:val="1"/>
          <w:numId w:val="4"/>
        </w:numPr>
        <w:tabs>
          <w:tab w:val="left" w:pos="780"/>
        </w:tabs>
        <w:jc w:val="both"/>
        <w:textAlignment w:val="auto"/>
      </w:pPr>
      <w:r>
        <w:rPr>
          <w:rFonts w:ascii="標楷體" w:eastAsia="標楷體" w:hAnsi="標楷體"/>
        </w:rPr>
        <w:t>設備移置</w:t>
      </w:r>
    </w:p>
    <w:p w14:paraId="273E7E73" w14:textId="77777777" w:rsidR="00F50E65" w:rsidRDefault="00F50E65">
      <w:pPr>
        <w:pStyle w:val="10"/>
        <w:numPr>
          <w:ilvl w:val="1"/>
          <w:numId w:val="4"/>
        </w:numPr>
        <w:tabs>
          <w:tab w:val="left" w:pos="780"/>
        </w:tabs>
        <w:jc w:val="both"/>
        <w:textAlignment w:val="auto"/>
      </w:pPr>
      <w:r>
        <w:rPr>
          <w:rFonts w:ascii="標楷體" w:eastAsia="標楷體" w:hAnsi="標楷體"/>
        </w:rPr>
        <w:t>辦公室應用軟體管理</w:t>
      </w:r>
    </w:p>
    <w:p w14:paraId="2385D207" w14:textId="77777777" w:rsidR="00F50E65" w:rsidRDefault="00F50E65">
      <w:pPr>
        <w:pStyle w:val="10"/>
        <w:numPr>
          <w:ilvl w:val="1"/>
          <w:numId w:val="4"/>
        </w:numPr>
        <w:tabs>
          <w:tab w:val="left" w:pos="780"/>
        </w:tabs>
        <w:jc w:val="both"/>
        <w:textAlignment w:val="auto"/>
      </w:pPr>
      <w:r>
        <w:rPr>
          <w:rFonts w:ascii="標楷體" w:eastAsia="標楷體" w:hAnsi="標楷體"/>
        </w:rPr>
        <w:t>個人電腦軟體安裝</w:t>
      </w:r>
    </w:p>
    <w:p w14:paraId="5FD71E9F" w14:textId="77777777" w:rsidR="00F50E65" w:rsidRDefault="00F50E65">
      <w:pPr>
        <w:pStyle w:val="10"/>
        <w:numPr>
          <w:ilvl w:val="1"/>
          <w:numId w:val="4"/>
        </w:numPr>
        <w:tabs>
          <w:tab w:val="left" w:pos="780"/>
        </w:tabs>
        <w:jc w:val="both"/>
        <w:textAlignment w:val="auto"/>
      </w:pPr>
      <w:r>
        <w:rPr>
          <w:rFonts w:ascii="標楷體" w:eastAsia="標楷體" w:hAnsi="標楷體"/>
        </w:rPr>
        <w:t>個人電腦軟體升級</w:t>
      </w:r>
    </w:p>
    <w:p w14:paraId="5ABEAFEC" w14:textId="77777777" w:rsidR="00F50E65" w:rsidRDefault="00F50E65">
      <w:pPr>
        <w:pStyle w:val="10"/>
        <w:numPr>
          <w:ilvl w:val="0"/>
          <w:numId w:val="4"/>
        </w:numPr>
        <w:tabs>
          <w:tab w:val="left" w:pos="360"/>
        </w:tabs>
        <w:jc w:val="both"/>
        <w:textAlignment w:val="auto"/>
      </w:pPr>
      <w:r>
        <w:rPr>
          <w:rFonts w:ascii="標楷體" w:eastAsia="標楷體" w:hAnsi="標楷體"/>
        </w:rPr>
        <w:t>服務中心（Help Desk）</w:t>
      </w:r>
    </w:p>
    <w:p w14:paraId="606FDBBB" w14:textId="77777777" w:rsidR="00F50E65" w:rsidRDefault="00F50E65">
      <w:pPr>
        <w:pStyle w:val="10"/>
        <w:numPr>
          <w:ilvl w:val="1"/>
          <w:numId w:val="4"/>
        </w:numPr>
        <w:tabs>
          <w:tab w:val="left" w:pos="780"/>
        </w:tabs>
        <w:jc w:val="both"/>
        <w:textAlignment w:val="auto"/>
      </w:pPr>
      <w:r>
        <w:rPr>
          <w:rFonts w:ascii="標楷體" w:eastAsia="標楷體" w:hAnsi="標楷體"/>
        </w:rPr>
        <w:t>服務中心設置地點</w:t>
      </w:r>
    </w:p>
    <w:p w14:paraId="3E4D7D76" w14:textId="77777777" w:rsidR="00F50E65" w:rsidRDefault="00F50E65">
      <w:pPr>
        <w:pStyle w:val="10"/>
        <w:numPr>
          <w:ilvl w:val="1"/>
          <w:numId w:val="4"/>
        </w:numPr>
        <w:tabs>
          <w:tab w:val="left" w:pos="780"/>
        </w:tabs>
        <w:jc w:val="both"/>
        <w:textAlignment w:val="auto"/>
      </w:pPr>
      <w:r>
        <w:rPr>
          <w:rFonts w:ascii="標楷體" w:eastAsia="標楷體" w:hAnsi="標楷體"/>
        </w:rPr>
        <w:t>服務範圍</w:t>
      </w:r>
    </w:p>
    <w:p w14:paraId="3DD2DA41" w14:textId="77777777" w:rsidR="00F50E65" w:rsidRDefault="00F50E65">
      <w:pPr>
        <w:pStyle w:val="10"/>
        <w:numPr>
          <w:ilvl w:val="2"/>
          <w:numId w:val="4"/>
        </w:numPr>
        <w:tabs>
          <w:tab w:val="left" w:pos="1440"/>
        </w:tabs>
        <w:jc w:val="both"/>
        <w:textAlignment w:val="auto"/>
      </w:pPr>
      <w:r>
        <w:rPr>
          <w:rFonts w:ascii="標楷體" w:eastAsia="標楷體" w:hAnsi="標楷體"/>
        </w:rPr>
        <w:t>受服務對象</w:t>
      </w:r>
    </w:p>
    <w:p w14:paraId="5D0BC6E7" w14:textId="77777777" w:rsidR="00F50E65" w:rsidRDefault="00F50E65">
      <w:pPr>
        <w:pStyle w:val="10"/>
        <w:numPr>
          <w:ilvl w:val="2"/>
          <w:numId w:val="4"/>
        </w:numPr>
        <w:tabs>
          <w:tab w:val="left" w:pos="1440"/>
        </w:tabs>
        <w:jc w:val="both"/>
        <w:textAlignment w:val="auto"/>
      </w:pPr>
      <w:r>
        <w:rPr>
          <w:rFonts w:ascii="標楷體" w:eastAsia="標楷體" w:hAnsi="標楷體"/>
        </w:rPr>
        <w:t>技術性問題諮詢</w:t>
      </w:r>
    </w:p>
    <w:p w14:paraId="27DA7D36" w14:textId="77777777" w:rsidR="00F50E65" w:rsidRDefault="00F50E65">
      <w:pPr>
        <w:pStyle w:val="10"/>
        <w:numPr>
          <w:ilvl w:val="2"/>
          <w:numId w:val="4"/>
        </w:numPr>
        <w:tabs>
          <w:tab w:val="left" w:pos="1440"/>
        </w:tabs>
        <w:jc w:val="both"/>
        <w:textAlignment w:val="auto"/>
      </w:pPr>
      <w:r>
        <w:rPr>
          <w:rFonts w:ascii="標楷體" w:eastAsia="標楷體" w:hAnsi="標楷體"/>
        </w:rPr>
        <w:t>應用性問題諮詢</w:t>
      </w:r>
    </w:p>
    <w:p w14:paraId="04024CAC" w14:textId="77777777" w:rsidR="00F50E65" w:rsidRDefault="00F50E65">
      <w:pPr>
        <w:pStyle w:val="10"/>
        <w:numPr>
          <w:ilvl w:val="1"/>
          <w:numId w:val="4"/>
        </w:numPr>
        <w:tabs>
          <w:tab w:val="left" w:pos="780"/>
        </w:tabs>
        <w:jc w:val="both"/>
        <w:textAlignment w:val="auto"/>
      </w:pPr>
      <w:r>
        <w:rPr>
          <w:rFonts w:ascii="標楷體" w:eastAsia="標楷體" w:hAnsi="標楷體"/>
        </w:rPr>
        <w:t>服務提供方式</w:t>
      </w:r>
    </w:p>
    <w:p w14:paraId="674423F8" w14:textId="77777777" w:rsidR="00F50E65" w:rsidRDefault="00F50E65">
      <w:pPr>
        <w:pStyle w:val="10"/>
        <w:numPr>
          <w:ilvl w:val="2"/>
          <w:numId w:val="4"/>
        </w:numPr>
        <w:tabs>
          <w:tab w:val="left" w:pos="1440"/>
        </w:tabs>
        <w:jc w:val="both"/>
        <w:textAlignment w:val="auto"/>
      </w:pPr>
      <w:r>
        <w:rPr>
          <w:rFonts w:ascii="標楷體" w:eastAsia="標楷體" w:hAnsi="標楷體"/>
        </w:rPr>
        <w:t>電話</w:t>
      </w:r>
    </w:p>
    <w:p w14:paraId="3C24D7DB" w14:textId="77777777" w:rsidR="00F50E65" w:rsidRDefault="00F50E65">
      <w:pPr>
        <w:pStyle w:val="10"/>
        <w:numPr>
          <w:ilvl w:val="2"/>
          <w:numId w:val="4"/>
        </w:numPr>
        <w:tabs>
          <w:tab w:val="left" w:pos="1440"/>
        </w:tabs>
        <w:jc w:val="both"/>
        <w:textAlignment w:val="auto"/>
      </w:pPr>
      <w:r>
        <w:rPr>
          <w:rFonts w:ascii="標楷體" w:eastAsia="標楷體" w:hAnsi="標楷體"/>
        </w:rPr>
        <w:t>傳真</w:t>
      </w:r>
    </w:p>
    <w:p w14:paraId="6C79C293" w14:textId="77777777" w:rsidR="00F50E65" w:rsidRDefault="00F50E65">
      <w:pPr>
        <w:pStyle w:val="10"/>
        <w:numPr>
          <w:ilvl w:val="2"/>
          <w:numId w:val="4"/>
        </w:numPr>
        <w:tabs>
          <w:tab w:val="left" w:pos="1440"/>
        </w:tabs>
        <w:jc w:val="both"/>
        <w:textAlignment w:val="auto"/>
      </w:pPr>
      <w:r>
        <w:rPr>
          <w:rFonts w:ascii="標楷體" w:eastAsia="標楷體" w:hAnsi="標楷體"/>
        </w:rPr>
        <w:t>網際網路（電子郵件）</w:t>
      </w:r>
    </w:p>
    <w:p w14:paraId="162A6F53" w14:textId="77777777" w:rsidR="00F50E65" w:rsidRDefault="00F50E65">
      <w:pPr>
        <w:pStyle w:val="10"/>
        <w:numPr>
          <w:ilvl w:val="2"/>
          <w:numId w:val="4"/>
        </w:numPr>
        <w:tabs>
          <w:tab w:val="left" w:pos="1440"/>
        </w:tabs>
        <w:jc w:val="both"/>
        <w:textAlignment w:val="auto"/>
      </w:pPr>
      <w:r>
        <w:rPr>
          <w:rFonts w:ascii="標楷體" w:eastAsia="標楷體" w:hAnsi="標楷體"/>
        </w:rPr>
        <w:t>面對面諮詢</w:t>
      </w:r>
    </w:p>
    <w:p w14:paraId="74FD889C" w14:textId="77777777" w:rsidR="00F50E65" w:rsidRDefault="00F50E65">
      <w:pPr>
        <w:pStyle w:val="10"/>
        <w:numPr>
          <w:ilvl w:val="1"/>
          <w:numId w:val="4"/>
        </w:numPr>
        <w:tabs>
          <w:tab w:val="left" w:pos="780"/>
        </w:tabs>
        <w:jc w:val="both"/>
        <w:textAlignment w:val="auto"/>
      </w:pPr>
      <w:r>
        <w:rPr>
          <w:rFonts w:ascii="標楷體" w:eastAsia="標楷體" w:hAnsi="標楷體"/>
        </w:rPr>
        <w:t>受理服務程序</w:t>
      </w:r>
    </w:p>
    <w:p w14:paraId="3D6EB11F" w14:textId="77777777" w:rsidR="00F50E65" w:rsidRDefault="00F50E65">
      <w:pPr>
        <w:pStyle w:val="10"/>
        <w:numPr>
          <w:ilvl w:val="1"/>
          <w:numId w:val="4"/>
        </w:numPr>
        <w:tabs>
          <w:tab w:val="left" w:pos="780"/>
        </w:tabs>
        <w:jc w:val="both"/>
        <w:textAlignment w:val="auto"/>
      </w:pPr>
      <w:r>
        <w:rPr>
          <w:rFonts w:ascii="標楷體" w:eastAsia="標楷體" w:hAnsi="標楷體"/>
        </w:rPr>
        <w:t>提供服務的時程</w:t>
      </w:r>
    </w:p>
    <w:p w14:paraId="5A8DD431" w14:textId="77777777" w:rsidR="00F50E65" w:rsidRDefault="00F50E65">
      <w:pPr>
        <w:pStyle w:val="10"/>
        <w:numPr>
          <w:ilvl w:val="1"/>
          <w:numId w:val="4"/>
        </w:numPr>
        <w:tabs>
          <w:tab w:val="left" w:pos="780"/>
        </w:tabs>
        <w:jc w:val="both"/>
        <w:textAlignment w:val="auto"/>
      </w:pPr>
      <w:r>
        <w:rPr>
          <w:rFonts w:ascii="標楷體" w:eastAsia="標楷體" w:hAnsi="標楷體"/>
        </w:rPr>
        <w:t>服務提供程序</w:t>
      </w:r>
    </w:p>
    <w:p w14:paraId="0E124527" w14:textId="77777777" w:rsidR="00F50E65" w:rsidRDefault="00F50E65">
      <w:pPr>
        <w:pStyle w:val="10"/>
        <w:numPr>
          <w:ilvl w:val="1"/>
          <w:numId w:val="4"/>
        </w:numPr>
        <w:tabs>
          <w:tab w:val="left" w:pos="780"/>
        </w:tabs>
        <w:jc w:val="both"/>
        <w:textAlignment w:val="auto"/>
      </w:pPr>
      <w:r>
        <w:rPr>
          <w:rFonts w:ascii="標楷體" w:eastAsia="標楷體" w:hAnsi="標楷體"/>
        </w:rPr>
        <w:t>服務績效追蹤與管理</w:t>
      </w:r>
    </w:p>
    <w:p w14:paraId="6DF3AB7A" w14:textId="77777777" w:rsidR="00F50E65" w:rsidRDefault="00F50E65">
      <w:pPr>
        <w:pStyle w:val="10"/>
        <w:numPr>
          <w:ilvl w:val="0"/>
          <w:numId w:val="4"/>
        </w:numPr>
        <w:tabs>
          <w:tab w:val="left" w:pos="360"/>
        </w:tabs>
        <w:jc w:val="both"/>
        <w:textAlignment w:val="auto"/>
      </w:pPr>
      <w:r>
        <w:rPr>
          <w:rFonts w:ascii="標楷體" w:eastAsia="標楷體" w:hAnsi="標楷體"/>
        </w:rPr>
        <w:t>備援與災害復原</w:t>
      </w:r>
    </w:p>
    <w:p w14:paraId="38065E02" w14:textId="77777777" w:rsidR="00F50E65" w:rsidRDefault="00F50E65">
      <w:pPr>
        <w:pStyle w:val="10"/>
        <w:numPr>
          <w:ilvl w:val="1"/>
          <w:numId w:val="4"/>
        </w:numPr>
        <w:tabs>
          <w:tab w:val="left" w:pos="1680"/>
        </w:tabs>
        <w:ind w:left="1680"/>
        <w:jc w:val="both"/>
        <w:textAlignment w:val="auto"/>
      </w:pPr>
      <w:r>
        <w:rPr>
          <w:rFonts w:ascii="標楷體" w:eastAsia="標楷體" w:hAnsi="標楷體"/>
        </w:rPr>
        <w:t xml:space="preserve"> 備援需求</w:t>
      </w:r>
    </w:p>
    <w:p w14:paraId="675141C6" w14:textId="77777777" w:rsidR="00F50E65" w:rsidRDefault="00F50E65">
      <w:pPr>
        <w:pStyle w:val="10"/>
        <w:numPr>
          <w:ilvl w:val="2"/>
          <w:numId w:val="4"/>
        </w:numPr>
        <w:tabs>
          <w:tab w:val="left" w:pos="1440"/>
        </w:tabs>
        <w:jc w:val="both"/>
        <w:textAlignment w:val="auto"/>
      </w:pPr>
      <w:r>
        <w:rPr>
          <w:rFonts w:ascii="標楷體" w:eastAsia="標楷體" w:hAnsi="標楷體"/>
        </w:rPr>
        <w:t>備援內容：系統/資料/文件</w:t>
      </w:r>
    </w:p>
    <w:p w14:paraId="33553AF9" w14:textId="77777777" w:rsidR="00F50E65" w:rsidRDefault="00F50E65">
      <w:pPr>
        <w:pStyle w:val="10"/>
        <w:numPr>
          <w:ilvl w:val="2"/>
          <w:numId w:val="4"/>
        </w:numPr>
        <w:tabs>
          <w:tab w:val="left" w:pos="1440"/>
        </w:tabs>
        <w:jc w:val="both"/>
        <w:textAlignment w:val="auto"/>
      </w:pPr>
      <w:r>
        <w:rPr>
          <w:rFonts w:ascii="標楷體" w:eastAsia="標楷體" w:hAnsi="標楷體"/>
        </w:rPr>
        <w:t>備援份數</w:t>
      </w:r>
    </w:p>
    <w:p w14:paraId="67C42777" w14:textId="77777777" w:rsidR="00F50E65" w:rsidRDefault="00F50E65">
      <w:pPr>
        <w:pStyle w:val="10"/>
        <w:numPr>
          <w:ilvl w:val="2"/>
          <w:numId w:val="4"/>
        </w:numPr>
        <w:tabs>
          <w:tab w:val="left" w:pos="1440"/>
        </w:tabs>
        <w:jc w:val="both"/>
        <w:textAlignment w:val="auto"/>
      </w:pPr>
      <w:r>
        <w:rPr>
          <w:rFonts w:ascii="標楷體" w:eastAsia="標楷體" w:hAnsi="標楷體"/>
        </w:rPr>
        <w:t>備援內容之新鮮度</w:t>
      </w:r>
    </w:p>
    <w:p w14:paraId="6B2AE53B" w14:textId="77777777" w:rsidR="00F50E65" w:rsidRDefault="00F50E65">
      <w:pPr>
        <w:pStyle w:val="10"/>
        <w:numPr>
          <w:ilvl w:val="1"/>
          <w:numId w:val="4"/>
        </w:numPr>
        <w:tabs>
          <w:tab w:val="left" w:pos="780"/>
        </w:tabs>
        <w:jc w:val="both"/>
        <w:textAlignment w:val="auto"/>
      </w:pPr>
      <w:r>
        <w:rPr>
          <w:rFonts w:ascii="標楷體" w:eastAsia="標楷體" w:hAnsi="標楷體"/>
        </w:rPr>
        <w:t>備援程序</w:t>
      </w:r>
    </w:p>
    <w:p w14:paraId="67A902F0" w14:textId="77777777" w:rsidR="00F50E65" w:rsidRDefault="00F50E65">
      <w:pPr>
        <w:pStyle w:val="10"/>
        <w:numPr>
          <w:ilvl w:val="1"/>
          <w:numId w:val="4"/>
        </w:numPr>
        <w:tabs>
          <w:tab w:val="left" w:pos="780"/>
        </w:tabs>
        <w:jc w:val="both"/>
        <w:textAlignment w:val="auto"/>
      </w:pPr>
      <w:r>
        <w:rPr>
          <w:rFonts w:ascii="標楷體" w:eastAsia="標楷體" w:hAnsi="標楷體"/>
        </w:rPr>
        <w:t>備援資料保管</w:t>
      </w:r>
    </w:p>
    <w:p w14:paraId="59E2B0CA" w14:textId="77777777" w:rsidR="00F50E65" w:rsidRDefault="00F50E65">
      <w:pPr>
        <w:pStyle w:val="10"/>
        <w:numPr>
          <w:ilvl w:val="1"/>
          <w:numId w:val="4"/>
        </w:numPr>
        <w:tabs>
          <w:tab w:val="left" w:pos="780"/>
        </w:tabs>
        <w:jc w:val="both"/>
        <w:textAlignment w:val="auto"/>
      </w:pPr>
      <w:r>
        <w:rPr>
          <w:rFonts w:ascii="標楷體" w:eastAsia="標楷體" w:hAnsi="標楷體"/>
        </w:rPr>
        <w:t>災害復原需求</w:t>
      </w:r>
    </w:p>
    <w:p w14:paraId="68A51C08" w14:textId="77777777" w:rsidR="00F50E65" w:rsidRDefault="00F50E65">
      <w:pPr>
        <w:pStyle w:val="10"/>
        <w:numPr>
          <w:ilvl w:val="2"/>
          <w:numId w:val="4"/>
        </w:numPr>
        <w:tabs>
          <w:tab w:val="left" w:pos="1440"/>
        </w:tabs>
        <w:jc w:val="both"/>
        <w:textAlignment w:val="auto"/>
      </w:pPr>
      <w:r>
        <w:rPr>
          <w:rFonts w:ascii="標楷體" w:eastAsia="標楷體" w:hAnsi="標楷體"/>
        </w:rPr>
        <w:t>災害復原的程度</w:t>
      </w:r>
    </w:p>
    <w:p w14:paraId="21315944" w14:textId="77777777" w:rsidR="00F50E65" w:rsidRDefault="00F50E65">
      <w:pPr>
        <w:pStyle w:val="10"/>
        <w:numPr>
          <w:ilvl w:val="2"/>
          <w:numId w:val="4"/>
        </w:numPr>
        <w:tabs>
          <w:tab w:val="left" w:pos="1440"/>
        </w:tabs>
        <w:jc w:val="both"/>
        <w:textAlignment w:val="auto"/>
      </w:pPr>
      <w:r>
        <w:rPr>
          <w:rFonts w:ascii="標楷體" w:eastAsia="標楷體" w:hAnsi="標楷體"/>
        </w:rPr>
        <w:t>災害復原的速度</w:t>
      </w:r>
    </w:p>
    <w:p w14:paraId="7D3A50E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災害復原的設備</w:t>
      </w:r>
    </w:p>
    <w:p w14:paraId="413FA263" w14:textId="77777777" w:rsidR="00F50E65" w:rsidRDefault="00F50E65">
      <w:pPr>
        <w:pStyle w:val="10"/>
        <w:numPr>
          <w:ilvl w:val="2"/>
          <w:numId w:val="4"/>
        </w:numPr>
        <w:tabs>
          <w:tab w:val="left" w:pos="1440"/>
        </w:tabs>
        <w:jc w:val="both"/>
        <w:textAlignment w:val="auto"/>
      </w:pPr>
      <w:r>
        <w:rPr>
          <w:rFonts w:ascii="標楷體" w:eastAsia="標楷體" w:hAnsi="標楷體"/>
        </w:rPr>
        <w:t>資訊處理設備容量</w:t>
      </w:r>
    </w:p>
    <w:p w14:paraId="41458768" w14:textId="77777777" w:rsidR="00F50E65" w:rsidRDefault="00F50E65">
      <w:pPr>
        <w:pStyle w:val="10"/>
        <w:numPr>
          <w:ilvl w:val="2"/>
          <w:numId w:val="4"/>
        </w:numPr>
        <w:tabs>
          <w:tab w:val="left" w:pos="1440"/>
        </w:tabs>
        <w:jc w:val="both"/>
        <w:textAlignment w:val="auto"/>
      </w:pPr>
      <w:r>
        <w:rPr>
          <w:rFonts w:ascii="標楷體" w:eastAsia="標楷體" w:hAnsi="標楷體"/>
        </w:rPr>
        <w:t>電力供應設備容量</w:t>
      </w:r>
    </w:p>
    <w:p w14:paraId="236879A6" w14:textId="77777777" w:rsidR="00F50E65" w:rsidRDefault="00F50E65">
      <w:pPr>
        <w:pStyle w:val="10"/>
        <w:numPr>
          <w:ilvl w:val="2"/>
          <w:numId w:val="4"/>
        </w:numPr>
        <w:tabs>
          <w:tab w:val="left" w:pos="1440"/>
        </w:tabs>
        <w:jc w:val="both"/>
        <w:textAlignment w:val="auto"/>
      </w:pPr>
      <w:r>
        <w:rPr>
          <w:rFonts w:ascii="標楷體" w:eastAsia="標楷體" w:hAnsi="標楷體"/>
        </w:rPr>
        <w:t>通訊服務設備容量</w:t>
      </w:r>
    </w:p>
    <w:p w14:paraId="7A0F991D"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災害復原程序</w:t>
      </w:r>
    </w:p>
    <w:p w14:paraId="4371D62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第三方資源之利用</w:t>
      </w:r>
    </w:p>
    <w:p w14:paraId="0130C613"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災害復原演習</w:t>
      </w:r>
    </w:p>
    <w:p w14:paraId="472B73B6" w14:textId="77777777" w:rsidR="00F50E65" w:rsidRDefault="00F50E65">
      <w:pPr>
        <w:pStyle w:val="10"/>
        <w:numPr>
          <w:ilvl w:val="0"/>
          <w:numId w:val="4"/>
        </w:numPr>
        <w:tabs>
          <w:tab w:val="left" w:pos="360"/>
        </w:tabs>
        <w:jc w:val="both"/>
        <w:textAlignment w:val="auto"/>
      </w:pPr>
      <w:r>
        <w:rPr>
          <w:rFonts w:ascii="標楷體" w:eastAsia="標楷體" w:hAnsi="標楷體"/>
        </w:rPr>
        <w:t>資訊與通訊安全</w:t>
      </w:r>
    </w:p>
    <w:p w14:paraId="6902D86B" w14:textId="77777777" w:rsidR="00F50E65" w:rsidRDefault="00F50E65">
      <w:pPr>
        <w:pStyle w:val="10"/>
        <w:numPr>
          <w:ilvl w:val="1"/>
          <w:numId w:val="4"/>
        </w:numPr>
        <w:tabs>
          <w:tab w:val="left" w:pos="780"/>
        </w:tabs>
        <w:jc w:val="both"/>
        <w:textAlignment w:val="auto"/>
      </w:pPr>
      <w:r>
        <w:rPr>
          <w:rFonts w:ascii="標楷體" w:eastAsia="標楷體" w:hAnsi="標楷體"/>
        </w:rPr>
        <w:lastRenderedPageBreak/>
        <w:t xml:space="preserve"> 內部資料安全管控</w:t>
      </w:r>
    </w:p>
    <w:p w14:paraId="2D357B3B" w14:textId="77777777" w:rsidR="00F50E65" w:rsidRDefault="00F50E65">
      <w:pPr>
        <w:pStyle w:val="10"/>
        <w:numPr>
          <w:ilvl w:val="2"/>
          <w:numId w:val="4"/>
        </w:numPr>
        <w:tabs>
          <w:tab w:val="left" w:pos="1440"/>
        </w:tabs>
        <w:jc w:val="both"/>
        <w:textAlignment w:val="auto"/>
      </w:pPr>
      <w:r>
        <w:rPr>
          <w:rFonts w:ascii="標楷體" w:eastAsia="標楷體" w:hAnsi="標楷體"/>
        </w:rPr>
        <w:t>使用者權限設定與更新</w:t>
      </w:r>
    </w:p>
    <w:p w14:paraId="77C551A9" w14:textId="77777777" w:rsidR="00F50E65" w:rsidRDefault="00F50E65">
      <w:pPr>
        <w:pStyle w:val="10"/>
        <w:numPr>
          <w:ilvl w:val="2"/>
          <w:numId w:val="4"/>
        </w:numPr>
        <w:tabs>
          <w:tab w:val="left" w:pos="1440"/>
        </w:tabs>
        <w:jc w:val="both"/>
        <w:textAlignment w:val="auto"/>
      </w:pPr>
      <w:r>
        <w:rPr>
          <w:rFonts w:ascii="標楷體" w:eastAsia="標楷體" w:hAnsi="標楷體"/>
        </w:rPr>
        <w:t>使用者代號與密碼管理</w:t>
      </w:r>
    </w:p>
    <w:p w14:paraId="67DAA851" w14:textId="77777777" w:rsidR="00F50E65" w:rsidRDefault="00F50E65">
      <w:pPr>
        <w:pStyle w:val="10"/>
        <w:numPr>
          <w:ilvl w:val="2"/>
          <w:numId w:val="4"/>
        </w:numPr>
        <w:tabs>
          <w:tab w:val="left" w:pos="1440"/>
        </w:tabs>
        <w:jc w:val="both"/>
        <w:textAlignment w:val="auto"/>
      </w:pPr>
      <w:r>
        <w:rPr>
          <w:rFonts w:ascii="標楷體" w:eastAsia="標楷體" w:hAnsi="標楷體"/>
        </w:rPr>
        <w:t>系統管理者權限設定與更新</w:t>
      </w:r>
    </w:p>
    <w:p w14:paraId="4A78293B" w14:textId="77777777" w:rsidR="00F50E65" w:rsidRDefault="00F50E65">
      <w:pPr>
        <w:pStyle w:val="10"/>
        <w:numPr>
          <w:ilvl w:val="2"/>
          <w:numId w:val="4"/>
        </w:numPr>
        <w:tabs>
          <w:tab w:val="left" w:pos="1440"/>
        </w:tabs>
        <w:jc w:val="both"/>
        <w:textAlignment w:val="auto"/>
      </w:pPr>
      <w:r>
        <w:rPr>
          <w:rFonts w:ascii="標楷體" w:eastAsia="標楷體" w:hAnsi="標楷體"/>
        </w:rPr>
        <w:t>使用紀錄之登錄與查考</w:t>
      </w:r>
    </w:p>
    <w:p w14:paraId="7ED2954C"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內部實體安全管控</w:t>
      </w:r>
    </w:p>
    <w:p w14:paraId="6FB66EC8" w14:textId="77777777" w:rsidR="00F50E65" w:rsidRDefault="00F50E65">
      <w:pPr>
        <w:pStyle w:val="10"/>
        <w:numPr>
          <w:ilvl w:val="2"/>
          <w:numId w:val="4"/>
        </w:numPr>
        <w:tabs>
          <w:tab w:val="left" w:pos="1440"/>
        </w:tabs>
        <w:jc w:val="both"/>
        <w:textAlignment w:val="auto"/>
      </w:pPr>
      <w:r>
        <w:rPr>
          <w:rFonts w:ascii="標楷體" w:eastAsia="標楷體" w:hAnsi="標楷體"/>
        </w:rPr>
        <w:t>電腦中心之安全防護</w:t>
      </w:r>
    </w:p>
    <w:p w14:paraId="44C4D755" w14:textId="77777777" w:rsidR="00F50E65" w:rsidRDefault="00F50E65">
      <w:pPr>
        <w:pStyle w:val="10"/>
        <w:numPr>
          <w:ilvl w:val="2"/>
          <w:numId w:val="4"/>
        </w:numPr>
        <w:tabs>
          <w:tab w:val="left" w:pos="1440"/>
        </w:tabs>
        <w:jc w:val="both"/>
        <w:textAlignment w:val="auto"/>
      </w:pPr>
      <w:r>
        <w:rPr>
          <w:rFonts w:ascii="標楷體" w:eastAsia="標楷體" w:hAnsi="標楷體"/>
        </w:rPr>
        <w:t>安全敏感地點之門禁管理</w:t>
      </w:r>
    </w:p>
    <w:p w14:paraId="4E85A847" w14:textId="77777777" w:rsidR="00F50E65" w:rsidRDefault="00F50E65">
      <w:pPr>
        <w:pStyle w:val="10"/>
        <w:numPr>
          <w:ilvl w:val="1"/>
          <w:numId w:val="4"/>
        </w:numPr>
        <w:tabs>
          <w:tab w:val="left" w:pos="780"/>
        </w:tabs>
        <w:jc w:val="both"/>
        <w:textAlignment w:val="auto"/>
      </w:pPr>
      <w:r>
        <w:rPr>
          <w:rFonts w:ascii="標楷體" w:eastAsia="標楷體" w:hAnsi="標楷體"/>
        </w:rPr>
        <w:t xml:space="preserve"> 外部入侵與干擾之防範</w:t>
      </w:r>
    </w:p>
    <w:p w14:paraId="789581CF" w14:textId="77777777" w:rsidR="00F50E65" w:rsidRDefault="00F50E65">
      <w:pPr>
        <w:pStyle w:val="10"/>
        <w:numPr>
          <w:ilvl w:val="2"/>
          <w:numId w:val="4"/>
        </w:numPr>
        <w:tabs>
          <w:tab w:val="left" w:pos="1440"/>
        </w:tabs>
        <w:jc w:val="both"/>
        <w:textAlignment w:val="auto"/>
      </w:pPr>
      <w:r>
        <w:rPr>
          <w:rFonts w:ascii="標楷體" w:eastAsia="標楷體" w:hAnsi="標楷體"/>
        </w:rPr>
        <w:t>防火牆建置與維護</w:t>
      </w:r>
    </w:p>
    <w:p w14:paraId="1AA1D01F" w14:textId="77777777" w:rsidR="00F50E65" w:rsidRDefault="00F50E65">
      <w:pPr>
        <w:pStyle w:val="10"/>
        <w:numPr>
          <w:ilvl w:val="2"/>
          <w:numId w:val="4"/>
        </w:numPr>
        <w:tabs>
          <w:tab w:val="left" w:pos="1440"/>
        </w:tabs>
        <w:jc w:val="both"/>
        <w:textAlignment w:val="auto"/>
      </w:pPr>
      <w:r>
        <w:rPr>
          <w:rFonts w:ascii="標楷體" w:eastAsia="標楷體" w:hAnsi="標楷體"/>
        </w:rPr>
        <w:t>外部非友善性接觸之登錄與解讀</w:t>
      </w:r>
    </w:p>
    <w:p w14:paraId="4CB9FAB8" w14:textId="77777777" w:rsidR="00F50E65" w:rsidRDefault="00F50E65">
      <w:pPr>
        <w:pStyle w:val="10"/>
        <w:numPr>
          <w:ilvl w:val="2"/>
          <w:numId w:val="4"/>
        </w:numPr>
        <w:tabs>
          <w:tab w:val="left" w:pos="1440"/>
        </w:tabs>
        <w:jc w:val="both"/>
        <w:textAlignment w:val="auto"/>
      </w:pPr>
      <w:r>
        <w:rPr>
          <w:rFonts w:ascii="標楷體" w:eastAsia="標楷體" w:hAnsi="標楷體"/>
        </w:rPr>
        <w:t>外部入侵後之復原程序</w:t>
      </w:r>
    </w:p>
    <w:p w14:paraId="15D44D4C" w14:textId="77777777" w:rsidR="00F50E65" w:rsidRDefault="00F50E65">
      <w:pPr>
        <w:pStyle w:val="10"/>
        <w:numPr>
          <w:ilvl w:val="0"/>
          <w:numId w:val="4"/>
        </w:numPr>
        <w:tabs>
          <w:tab w:val="left" w:pos="360"/>
        </w:tabs>
        <w:jc w:val="both"/>
        <w:textAlignment w:val="auto"/>
      </w:pPr>
      <w:r>
        <w:rPr>
          <w:rFonts w:ascii="標楷體" w:eastAsia="標楷體" w:hAnsi="標楷體"/>
        </w:rPr>
        <w:t>共通性管理與服務需求</w:t>
      </w:r>
    </w:p>
    <w:p w14:paraId="0CA61808" w14:textId="77777777" w:rsidR="00F50E65" w:rsidRDefault="00F50E65">
      <w:pPr>
        <w:pStyle w:val="10"/>
        <w:numPr>
          <w:ilvl w:val="1"/>
          <w:numId w:val="4"/>
        </w:numPr>
        <w:tabs>
          <w:tab w:val="left" w:pos="780"/>
        </w:tabs>
        <w:jc w:val="both"/>
        <w:textAlignment w:val="auto"/>
      </w:pPr>
      <w:r>
        <w:rPr>
          <w:rFonts w:ascii="標楷體" w:eastAsia="標楷體" w:hAnsi="標楷體"/>
        </w:rPr>
        <w:t>問題管理</w:t>
      </w:r>
    </w:p>
    <w:p w14:paraId="5AF49FF4" w14:textId="77777777" w:rsidR="00F50E65" w:rsidRDefault="00F50E65">
      <w:pPr>
        <w:pStyle w:val="10"/>
        <w:numPr>
          <w:ilvl w:val="1"/>
          <w:numId w:val="4"/>
        </w:numPr>
        <w:tabs>
          <w:tab w:val="left" w:pos="780"/>
        </w:tabs>
        <w:jc w:val="both"/>
        <w:textAlignment w:val="auto"/>
      </w:pPr>
      <w:r>
        <w:rPr>
          <w:rFonts w:ascii="標楷體" w:eastAsia="標楷體" w:hAnsi="標楷體"/>
        </w:rPr>
        <w:t>改變管理</w:t>
      </w:r>
    </w:p>
    <w:p w14:paraId="75A9448E" w14:textId="77777777" w:rsidR="00F50E65" w:rsidRDefault="00F50E65">
      <w:pPr>
        <w:pStyle w:val="10"/>
        <w:numPr>
          <w:ilvl w:val="1"/>
          <w:numId w:val="4"/>
        </w:numPr>
        <w:tabs>
          <w:tab w:val="left" w:pos="780"/>
        </w:tabs>
        <w:jc w:val="both"/>
        <w:textAlignment w:val="auto"/>
      </w:pPr>
      <w:r>
        <w:rPr>
          <w:rFonts w:ascii="標楷體" w:eastAsia="標楷體" w:hAnsi="標楷體"/>
        </w:rPr>
        <w:t>供應商管理</w:t>
      </w:r>
    </w:p>
    <w:p w14:paraId="79B7F185" w14:textId="77777777" w:rsidR="00F50E65" w:rsidRDefault="00F50E65">
      <w:pPr>
        <w:pStyle w:val="10"/>
        <w:numPr>
          <w:ilvl w:val="1"/>
          <w:numId w:val="4"/>
        </w:numPr>
        <w:tabs>
          <w:tab w:val="left" w:pos="780"/>
        </w:tabs>
        <w:jc w:val="both"/>
        <w:textAlignment w:val="auto"/>
      </w:pPr>
      <w:r>
        <w:rPr>
          <w:rFonts w:ascii="標楷體" w:eastAsia="標楷體" w:hAnsi="標楷體"/>
        </w:rPr>
        <w:t>品質保證程序</w:t>
      </w:r>
    </w:p>
    <w:p w14:paraId="20B977ED" w14:textId="77777777" w:rsidR="00F50E65" w:rsidRDefault="00F50E65">
      <w:pPr>
        <w:pStyle w:val="10"/>
        <w:numPr>
          <w:ilvl w:val="1"/>
          <w:numId w:val="4"/>
        </w:numPr>
        <w:tabs>
          <w:tab w:val="left" w:pos="780"/>
        </w:tabs>
        <w:jc w:val="both"/>
        <w:textAlignment w:val="auto"/>
      </w:pPr>
      <w:r>
        <w:rPr>
          <w:rFonts w:ascii="標楷體" w:eastAsia="標楷體" w:hAnsi="標楷體"/>
        </w:rPr>
        <w:t>服務稽核</w:t>
      </w:r>
    </w:p>
    <w:p w14:paraId="063A7546" w14:textId="77777777" w:rsidR="00F50E65" w:rsidRDefault="00F50E65">
      <w:pPr>
        <w:pStyle w:val="10"/>
        <w:numPr>
          <w:ilvl w:val="1"/>
          <w:numId w:val="4"/>
        </w:numPr>
        <w:tabs>
          <w:tab w:val="left" w:pos="780"/>
        </w:tabs>
        <w:jc w:val="both"/>
        <w:textAlignment w:val="auto"/>
      </w:pPr>
      <w:r>
        <w:rPr>
          <w:rFonts w:ascii="標楷體" w:eastAsia="標楷體" w:hAnsi="標楷體"/>
        </w:rPr>
        <w:t>教育訓練</w:t>
      </w:r>
    </w:p>
    <w:p w14:paraId="0BB1BE6C" w14:textId="77777777" w:rsidR="00F50E65" w:rsidRDefault="00F50E65">
      <w:pPr>
        <w:pStyle w:val="1"/>
        <w:tabs>
          <w:tab w:val="left" w:pos="0"/>
        </w:tabs>
        <w:jc w:val="center"/>
      </w:pPr>
    </w:p>
    <w:p w14:paraId="3CE2ED5B" w14:textId="77777777" w:rsidR="00F50E65" w:rsidRDefault="00F50E65">
      <w:pPr>
        <w:pStyle w:val="10"/>
      </w:pPr>
    </w:p>
    <w:p w14:paraId="68B897C5" w14:textId="77777777" w:rsidR="00F50E65" w:rsidRDefault="00F50E65">
      <w:pPr>
        <w:pStyle w:val="10"/>
      </w:pPr>
    </w:p>
    <w:sectPr w:rsidR="00F50E65">
      <w:footerReference w:type="even" r:id="rId14"/>
      <w:footerReference w:type="default" r:id="rId15"/>
      <w:footerReference w:type="first" r:id="rId16"/>
      <w:pgSz w:w="11906" w:h="16838"/>
      <w:pgMar w:top="1304" w:right="1247" w:bottom="1587" w:left="1247" w:header="720" w:footer="1304"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AE2C" w14:textId="77777777" w:rsidR="00B95161" w:rsidRDefault="00B95161" w:rsidP="00F50E65">
      <w:r>
        <w:separator/>
      </w:r>
    </w:p>
  </w:endnote>
  <w:endnote w:type="continuationSeparator" w:id="0">
    <w:p w14:paraId="5C2E7B99" w14:textId="77777777" w:rsidR="00B95161" w:rsidRDefault="00B95161" w:rsidP="00F50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文新字海-粗隸">
    <w:altName w:val="MS Gothic"/>
    <w:charset w:val="88"/>
    <w:family w:val="modern"/>
    <w:pitch w:val="fixed"/>
  </w:font>
  <w:font w:name="Liberation Sans">
    <w:altName w:val="微軟正黑體"/>
    <w:charset w:val="88"/>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全真楷書">
    <w:altName w:val="細明體"/>
    <w:charset w:val="00"/>
    <w:family w:val="auto"/>
    <w:pitch w:val="variable"/>
  </w:font>
  <w:font w:name="細明體">
    <w:altName w:val="MingLiU"/>
    <w:panose1 w:val="02020509000000000000"/>
    <w:charset w:val="88"/>
    <w:family w:val="modern"/>
    <w:pitch w:val="fixed"/>
    <w:sig w:usb0="A00002FF" w:usb1="28CFFCFA" w:usb2="00000016" w:usb3="00000000" w:csb0="00100001" w:csb1="00000000"/>
  </w:font>
  <w:font w:name="華康細明體">
    <w:altName w:val="細明體"/>
    <w:charset w:val="88"/>
    <w:family w:val="modern"/>
    <w:pitch w:val="fixed"/>
    <w:sig w:usb0="F1002BFF" w:usb1="29DFFFFF" w:usb2="00000037" w:usb3="00000000" w:csb0="003F00FF" w:csb1="00000000"/>
  </w:font>
  <w:font w:name="華康楷書體W5">
    <w:altName w:val="微軟正黑體"/>
    <w:charset w:val="88"/>
    <w:family w:val="modern"/>
    <w:pitch w:val="default"/>
  </w:font>
  <w:font w:name="Arial">
    <w:panose1 w:val="020B0604020202020204"/>
    <w:charset w:val="00"/>
    <w:family w:val="swiss"/>
    <w:pitch w:val="variable"/>
    <w:sig w:usb0="E0002EFF" w:usb1="C000785B" w:usb2="00000009" w:usb3="00000000" w:csb0="000001FF" w:csb1="00000000"/>
  </w:font>
  <w:font w:name="文新字海-中楷">
    <w:altName w:val="MS Gothic"/>
    <w:charset w:val="88"/>
    <w:family w:val="modern"/>
    <w:pitch w:val="fixed"/>
  </w:font>
  <w:font w:name="新細明體, PMingLiU">
    <w:charset w:val="00"/>
    <w:family w:val="roman"/>
    <w:pitch w:val="variable"/>
  </w:font>
  <w:font w:name="文鼎粗行楷">
    <w:altName w:val="微軟正黑體"/>
    <w:charset w:val="88"/>
    <w:family w:val="modern"/>
    <w:pitch w:val="fixed"/>
    <w:sig w:usb0="00000000" w:usb1="08080000" w:usb2="00000010" w:usb3="00000000" w:csb0="00100000" w:csb1="00000000"/>
  </w:font>
  <w:font w:name="Alef">
    <w:altName w:val="Arial"/>
    <w:charset w:val="B1"/>
    <w:family w:val="auto"/>
    <w:pitch w:val="variable"/>
    <w:sig w:usb0="00000807" w:usb1="40000000" w:usb2="00000000" w:usb3="00000000" w:csb0="000000B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8D3C" w14:textId="77777777" w:rsidR="006D1438" w:rsidRPr="00A01C4F" w:rsidRDefault="006D1438" w:rsidP="00A01C4F">
    <w:pPr>
      <w:pStyle w:val="ab"/>
      <w:jc w:val="right"/>
      <w:rPr>
        <w:rFonts w:ascii="標楷體" w:eastAsia="標楷體" w:hAnsi="標楷體"/>
        <w:color w:val="808080"/>
        <w:sz w:val="16"/>
        <w:szCs w:val="16"/>
      </w:rPr>
    </w:pPr>
    <w:r w:rsidRPr="00A01C4F">
      <w:rPr>
        <w:rFonts w:ascii="標楷體" w:eastAsia="標楷體" w:hAnsi="標楷體"/>
        <w:noProof/>
        <w:color w:val="808080"/>
        <w:sz w:val="16"/>
        <w:szCs w:val="16"/>
      </w:rPr>
      <mc:AlternateContent>
        <mc:Choice Requires="wps">
          <w:drawing>
            <wp:anchor distT="0" distB="0" distL="0" distR="0" simplePos="0" relativeHeight="251655168" behindDoc="0" locked="0" layoutInCell="1" allowOverlap="1" wp14:anchorId="562A2312" wp14:editId="29905CDB">
              <wp:simplePos x="0" y="0"/>
              <wp:positionH relativeFrom="page">
                <wp:posOffset>3688080</wp:posOffset>
              </wp:positionH>
              <wp:positionV relativeFrom="paragraph">
                <wp:posOffset>-23495</wp:posOffset>
              </wp:positionV>
              <wp:extent cx="233045" cy="212725"/>
              <wp:effectExtent l="1905" t="635" r="3175" b="0"/>
              <wp:wrapSquare wrapText="bothSides"/>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53C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58</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A2312" id="_x0000_t202" coordsize="21600,21600" o:spt="202" path="m,l,21600r21600,l21600,xe">
              <v:stroke joinstyle="miter"/>
              <v:path gradientshapeok="t" o:connecttype="rect"/>
            </v:shapetype>
            <v:shape id="Text Box 1" o:spid="_x0000_s1027" type="#_x0000_t202" style="position:absolute;left:0;text-align:left;margin-left:290.4pt;margin-top:-1.85pt;width:18.35pt;height:16.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" stroked="f">
              <v:textbox inset="0,0,0,0">
                <w:txbxContent>
                  <w:p w14:paraId="39553CCC"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58</w:t>
                    </w:r>
                    <w:r>
                      <w:rPr>
                        <w:rStyle w:val="a4"/>
                        <w:rFonts w:ascii="標楷體" w:eastAsia="標楷體" w:hAnsi="標楷體"/>
                        <w:i/>
                        <w:iCs/>
                        <w:sz w:val="28"/>
                      </w:rPr>
                      <w:fldChar w:fldCharType="end"/>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88E5E" w14:textId="77777777" w:rsidR="006D1438" w:rsidRDefault="006D14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E756" w14:textId="77777777" w:rsidR="006D1438" w:rsidRDefault="006D1438">
    <w:pPr>
      <w:pStyle w:val="ab"/>
    </w:pPr>
    <w:r>
      <w:rPr>
        <w:noProof/>
      </w:rPr>
      <mc:AlternateContent>
        <mc:Choice Requires="wps">
          <w:drawing>
            <wp:anchor distT="0" distB="0" distL="0" distR="0" simplePos="0" relativeHeight="251656192" behindDoc="0" locked="0" layoutInCell="1" allowOverlap="1" wp14:anchorId="224705F1" wp14:editId="19BBB3DD">
              <wp:simplePos x="0" y="0"/>
              <wp:positionH relativeFrom="page">
                <wp:posOffset>3688080</wp:posOffset>
              </wp:positionH>
              <wp:positionV relativeFrom="paragraph">
                <wp:posOffset>-23495</wp:posOffset>
              </wp:positionV>
              <wp:extent cx="233045" cy="212725"/>
              <wp:effectExtent l="1905" t="0" r="317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CF70F2"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59</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05F1" id="_x0000_t202" coordsize="21600,21600" o:spt="202" path="m,l,21600r21600,l21600,xe">
              <v:stroke joinstyle="miter"/>
              <v:path gradientshapeok="t" o:connecttype="rect"/>
            </v:shapetype>
            <v:shape id="Text Box 2" o:spid="_x0000_s1028" type="#_x0000_t202" style="position:absolute;margin-left:290.4pt;margin-top:-1.85pt;width:18.35pt;height:16.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" stroked="f">
              <v:textbox inset="0,0,0,0">
                <w:txbxContent>
                  <w:p w14:paraId="1ECF70F2"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59</w:t>
                    </w:r>
                    <w:r>
                      <w:rPr>
                        <w:rStyle w:val="a4"/>
                        <w:rFonts w:ascii="標楷體" w:eastAsia="標楷體" w:hAnsi="標楷體"/>
                        <w:i/>
                        <w:iCs/>
                        <w:sz w:val="28"/>
                      </w:rPr>
                      <w:fldChar w:fldCharType="end"/>
                    </w:r>
                  </w:p>
                </w:txbxContent>
              </v:textbox>
              <w10:wrap type="square"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7BAE" w14:textId="77777777" w:rsidR="006D1438" w:rsidRDefault="006D143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DC8D" w14:textId="77777777" w:rsidR="006D1438" w:rsidRDefault="006D143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2AC4" w14:textId="77777777" w:rsidR="006D1438" w:rsidRDefault="006D1438">
    <w:pPr>
      <w:pStyle w:val="ab"/>
    </w:pPr>
    <w:r>
      <w:rPr>
        <w:noProof/>
      </w:rPr>
      <mc:AlternateContent>
        <mc:Choice Requires="wps">
          <w:drawing>
            <wp:anchor distT="0" distB="0" distL="0" distR="0" simplePos="0" relativeHeight="251659264" behindDoc="0" locked="0" layoutInCell="1" allowOverlap="1" wp14:anchorId="486764AE" wp14:editId="418E36B6">
              <wp:simplePos x="0" y="0"/>
              <wp:positionH relativeFrom="page">
                <wp:posOffset>3688080</wp:posOffset>
              </wp:positionH>
              <wp:positionV relativeFrom="paragraph">
                <wp:posOffset>-23495</wp:posOffset>
              </wp:positionV>
              <wp:extent cx="233045" cy="212725"/>
              <wp:effectExtent l="1905" t="0" r="3175"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 cy="212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162C5"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67</w:t>
                          </w:r>
                          <w:r>
                            <w:rPr>
                              <w:rStyle w:val="a4"/>
                              <w:rFonts w:ascii="標楷體" w:eastAsia="標楷體" w:hAnsi="標楷體"/>
                              <w:i/>
                              <w:iCs/>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6764AE" id="_x0000_t202" coordsize="21600,21600" o:spt="202" path="m,l,21600r21600,l21600,xe">
              <v:stroke joinstyle="miter"/>
              <v:path gradientshapeok="t" o:connecttype="rect"/>
            </v:shapetype>
            <v:shape id="_x0000_s1029" type="#_x0000_t202" style="position:absolute;margin-left:290.4pt;margin-top:-1.85pt;width:18.35pt;height:16.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" stroked="f">
              <v:textbox inset="0,0,0,0">
                <w:txbxContent>
                  <w:p w14:paraId="537162C5" w14:textId="77777777" w:rsidR="006D1438" w:rsidRDefault="006D1438">
                    <w:pPr>
                      <w:pStyle w:val="ab"/>
                    </w:pPr>
                    <w:r>
                      <w:rPr>
                        <w:rStyle w:val="a4"/>
                        <w:rFonts w:ascii="標楷體" w:eastAsia="標楷體" w:hAnsi="標楷體"/>
                        <w:i/>
                        <w:iCs/>
                        <w:sz w:val="28"/>
                      </w:rPr>
                      <w:fldChar w:fldCharType="begin"/>
                    </w:r>
                    <w:r>
                      <w:rPr>
                        <w:rStyle w:val="a4"/>
                        <w:rFonts w:ascii="標楷體" w:eastAsia="標楷體" w:hAnsi="標楷體"/>
                        <w:i/>
                        <w:iCs/>
                        <w:sz w:val="28"/>
                      </w:rPr>
                      <w:instrText xml:space="preserve"> PAGE </w:instrText>
                    </w:r>
                    <w:r>
                      <w:rPr>
                        <w:rStyle w:val="a4"/>
                        <w:rFonts w:ascii="標楷體" w:eastAsia="標楷體" w:hAnsi="標楷體"/>
                        <w:i/>
                        <w:iCs/>
                        <w:sz w:val="28"/>
                      </w:rPr>
                      <w:fldChar w:fldCharType="separate"/>
                    </w:r>
                    <w:r>
                      <w:rPr>
                        <w:rStyle w:val="a4"/>
                        <w:rFonts w:ascii="標楷體" w:eastAsia="標楷體" w:hAnsi="標楷體"/>
                        <w:i/>
                        <w:iCs/>
                        <w:noProof/>
                        <w:sz w:val="28"/>
                      </w:rPr>
                      <w:t>67</w:t>
                    </w:r>
                    <w:r>
                      <w:rPr>
                        <w:rStyle w:val="a4"/>
                        <w:rFonts w:ascii="標楷體" w:eastAsia="標楷體" w:hAnsi="標楷體"/>
                        <w:i/>
                        <w:iCs/>
                        <w:sz w:val="28"/>
                      </w:rPr>
                      <w:fldChar w:fldCharType="end"/>
                    </w:r>
                  </w:p>
                </w:txbxContent>
              </v:textbox>
              <w10:wrap type="square"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0E0B" w14:textId="77777777" w:rsidR="006D1438" w:rsidRDefault="006D1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68CD" w14:textId="77777777" w:rsidR="00B95161" w:rsidRDefault="00B95161" w:rsidP="00F50E65">
      <w:r>
        <w:separator/>
      </w:r>
    </w:p>
  </w:footnote>
  <w:footnote w:type="continuationSeparator" w:id="0">
    <w:p w14:paraId="7C3EE007" w14:textId="77777777" w:rsidR="00B95161" w:rsidRDefault="00B95161" w:rsidP="00F50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LFO1"/>
    <w:lvl w:ilvl="0">
      <w:start w:val="1"/>
      <w:numFmt w:val="decimal"/>
      <w:pStyle w:val="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928"/>
        </w:tabs>
        <w:ind w:left="928" w:hanging="360"/>
      </w:pPr>
      <w:rPr>
        <w:rFonts w:ascii="標楷體" w:hAnsi="標楷體" w:cs="Times New Roman"/>
      </w:rPr>
    </w:lvl>
    <w:lvl w:ilvl="1">
      <w:start w:val="1"/>
      <w:numFmt w:val="bullet"/>
      <w:lvlText w:val=""/>
      <w:lvlJc w:val="left"/>
      <w:pPr>
        <w:tabs>
          <w:tab w:val="num" w:pos="1520"/>
        </w:tabs>
        <w:ind w:left="1520" w:hanging="480"/>
      </w:pPr>
      <w:rPr>
        <w:rFonts w:ascii="Wingdings" w:hAnsi="Wingdings"/>
      </w:rPr>
    </w:lvl>
    <w:lvl w:ilvl="2">
      <w:start w:val="1"/>
      <w:numFmt w:val="bullet"/>
      <w:lvlText w:val=""/>
      <w:lvlJc w:val="left"/>
      <w:pPr>
        <w:tabs>
          <w:tab w:val="num" w:pos="2000"/>
        </w:tabs>
        <w:ind w:left="2000" w:hanging="480"/>
      </w:pPr>
      <w:rPr>
        <w:rFonts w:ascii="Wingdings" w:hAnsi="Wingdings"/>
      </w:rPr>
    </w:lvl>
    <w:lvl w:ilvl="3">
      <w:start w:val="1"/>
      <w:numFmt w:val="bullet"/>
      <w:lvlText w:val=""/>
      <w:lvlJc w:val="left"/>
      <w:pPr>
        <w:tabs>
          <w:tab w:val="num" w:pos="2480"/>
        </w:tabs>
        <w:ind w:left="2480" w:hanging="480"/>
      </w:pPr>
      <w:rPr>
        <w:rFonts w:ascii="Wingdings" w:hAnsi="Wingdings"/>
      </w:rPr>
    </w:lvl>
    <w:lvl w:ilvl="4">
      <w:start w:val="1"/>
      <w:numFmt w:val="bullet"/>
      <w:lvlText w:val=""/>
      <w:lvlJc w:val="left"/>
      <w:pPr>
        <w:tabs>
          <w:tab w:val="num" w:pos="2960"/>
        </w:tabs>
        <w:ind w:left="2960" w:hanging="480"/>
      </w:pPr>
      <w:rPr>
        <w:rFonts w:ascii="Wingdings" w:hAnsi="Wingdings"/>
      </w:rPr>
    </w:lvl>
    <w:lvl w:ilvl="5">
      <w:start w:val="1"/>
      <w:numFmt w:val="bullet"/>
      <w:lvlText w:val=""/>
      <w:lvlJc w:val="left"/>
      <w:pPr>
        <w:tabs>
          <w:tab w:val="num" w:pos="3440"/>
        </w:tabs>
        <w:ind w:left="3440" w:hanging="480"/>
      </w:pPr>
      <w:rPr>
        <w:rFonts w:ascii="Wingdings" w:hAnsi="Wingdings"/>
      </w:rPr>
    </w:lvl>
    <w:lvl w:ilvl="6">
      <w:start w:val="1"/>
      <w:numFmt w:val="bullet"/>
      <w:lvlText w:val=""/>
      <w:lvlJc w:val="left"/>
      <w:pPr>
        <w:tabs>
          <w:tab w:val="num" w:pos="3920"/>
        </w:tabs>
        <w:ind w:left="3920" w:hanging="480"/>
      </w:pPr>
      <w:rPr>
        <w:rFonts w:ascii="Wingdings" w:hAnsi="Wingdings"/>
      </w:rPr>
    </w:lvl>
    <w:lvl w:ilvl="7">
      <w:start w:val="1"/>
      <w:numFmt w:val="bullet"/>
      <w:lvlText w:val=""/>
      <w:lvlJc w:val="left"/>
      <w:pPr>
        <w:tabs>
          <w:tab w:val="num" w:pos="4400"/>
        </w:tabs>
        <w:ind w:left="4400" w:hanging="480"/>
      </w:pPr>
      <w:rPr>
        <w:rFonts w:ascii="Wingdings" w:hAnsi="Wingdings"/>
      </w:rPr>
    </w:lvl>
    <w:lvl w:ilvl="8">
      <w:start w:val="1"/>
      <w:numFmt w:val="bullet"/>
      <w:lvlText w:val=""/>
      <w:lvlJc w:val="left"/>
      <w:pPr>
        <w:tabs>
          <w:tab w:val="num" w:pos="4880"/>
        </w:tabs>
        <w:ind w:left="4880" w:hanging="480"/>
      </w:pPr>
      <w:rPr>
        <w:rFonts w:ascii="Wingdings" w:hAnsi="Wingdings"/>
      </w:rPr>
    </w:lvl>
  </w:abstractNum>
  <w:abstractNum w:abstractNumId="3"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0000005"/>
    <w:multiLevelType w:val="multilevel"/>
    <w:tmpl w:val="00000005"/>
    <w:lvl w:ilvl="0">
      <w:start w:val="1"/>
      <w:numFmt w:val="decimal"/>
      <w:lvlText w:val="%1."/>
      <w:lvlJc w:val="left"/>
      <w:pPr>
        <w:tabs>
          <w:tab w:val="num" w:pos="360"/>
        </w:tabs>
        <w:ind w:left="360" w:hanging="360"/>
      </w:pPr>
      <w:rPr>
        <w:rFonts w:ascii="Times New Roman" w:hAnsi="Times New Roman" w:cs="Times New Roman"/>
        <w:sz w:val="28"/>
        <w:szCs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5" w15:restartNumberingAfterBreak="0">
    <w:nsid w:val="00000006"/>
    <w:multiLevelType w:val="multilevel"/>
    <w:tmpl w:val="00000006"/>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6" w15:restartNumberingAfterBreak="0">
    <w:nsid w:val="00000007"/>
    <w:multiLevelType w:val="multilevel"/>
    <w:tmpl w:val="00000007"/>
    <w:lvl w:ilvl="0">
      <w:start w:val="1"/>
      <w:numFmt w:val="decimal"/>
      <w:lvlText w:val="%1."/>
      <w:lvlJc w:val="left"/>
      <w:pPr>
        <w:tabs>
          <w:tab w:val="num" w:pos="360"/>
        </w:tabs>
        <w:ind w:left="360" w:hanging="36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7" w15:restartNumberingAfterBreak="0">
    <w:nsid w:val="00000008"/>
    <w:multiLevelType w:val="multilevel"/>
    <w:tmpl w:val="00000008"/>
    <w:lvl w:ilvl="0">
      <w:start w:val="1"/>
      <w:numFmt w:val="decimal"/>
      <w:lvlText w:val="第%1條"/>
      <w:lvlJc w:val="left"/>
      <w:pPr>
        <w:tabs>
          <w:tab w:val="num" w:pos="1125"/>
        </w:tabs>
        <w:ind w:left="1125" w:hanging="1125"/>
      </w:pPr>
      <w:rPr>
        <w:rFonts w:ascii="標楷體" w:hAnsi="標楷體" w:cs="標楷體"/>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8" w15:restartNumberingAfterBreak="0">
    <w:nsid w:val="00000009"/>
    <w:multiLevelType w:val="multilevel"/>
    <w:tmpl w:val="00000009"/>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9" w15:restartNumberingAfterBreak="0">
    <w:nsid w:val="0000000A"/>
    <w:multiLevelType w:val="multilevel"/>
    <w:tmpl w:val="0000000A"/>
    <w:lvl w:ilvl="0">
      <w:start w:val="1"/>
      <w:numFmt w:val="decimal"/>
      <w:lvlText w:val="%1、"/>
      <w:lvlJc w:val="left"/>
      <w:pPr>
        <w:tabs>
          <w:tab w:val="num" w:pos="648"/>
        </w:tabs>
        <w:ind w:left="648" w:hanging="648"/>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firstLine="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firstLine="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firstLine="0"/>
      </w:pPr>
    </w:lvl>
  </w:abstractNum>
  <w:abstractNum w:abstractNumId="10" w15:restartNumberingAfterBreak="0">
    <w:nsid w:val="1D27216D"/>
    <w:multiLevelType w:val="hybridMultilevel"/>
    <w:tmpl w:val="06AA1040"/>
    <w:lvl w:ilvl="0" w:tplc="0409000F">
      <w:start w:val="1"/>
      <w:numFmt w:val="decimal"/>
      <w:lvlText w:val="%1."/>
      <w:lvlJc w:val="left"/>
      <w:pPr>
        <w:ind w:left="1310" w:hanging="480"/>
      </w:pPr>
    </w:lvl>
    <w:lvl w:ilvl="1" w:tplc="04090019" w:tentative="1">
      <w:start w:val="1"/>
      <w:numFmt w:val="ideographTraditional"/>
      <w:lvlText w:val="%2、"/>
      <w:lvlJc w:val="left"/>
      <w:pPr>
        <w:ind w:left="1790" w:hanging="480"/>
      </w:pPr>
    </w:lvl>
    <w:lvl w:ilvl="2" w:tplc="0409001B" w:tentative="1">
      <w:start w:val="1"/>
      <w:numFmt w:val="lowerRoman"/>
      <w:lvlText w:val="%3."/>
      <w:lvlJc w:val="right"/>
      <w:pPr>
        <w:ind w:left="2270" w:hanging="480"/>
      </w:pPr>
    </w:lvl>
    <w:lvl w:ilvl="3" w:tplc="0409000F" w:tentative="1">
      <w:start w:val="1"/>
      <w:numFmt w:val="decimal"/>
      <w:lvlText w:val="%4."/>
      <w:lvlJc w:val="left"/>
      <w:pPr>
        <w:ind w:left="2750" w:hanging="480"/>
      </w:pPr>
    </w:lvl>
    <w:lvl w:ilvl="4" w:tplc="04090019" w:tentative="1">
      <w:start w:val="1"/>
      <w:numFmt w:val="ideographTraditional"/>
      <w:lvlText w:val="%5、"/>
      <w:lvlJc w:val="left"/>
      <w:pPr>
        <w:ind w:left="3230" w:hanging="480"/>
      </w:pPr>
    </w:lvl>
    <w:lvl w:ilvl="5" w:tplc="0409001B" w:tentative="1">
      <w:start w:val="1"/>
      <w:numFmt w:val="lowerRoman"/>
      <w:lvlText w:val="%6."/>
      <w:lvlJc w:val="right"/>
      <w:pPr>
        <w:ind w:left="3710" w:hanging="480"/>
      </w:pPr>
    </w:lvl>
    <w:lvl w:ilvl="6" w:tplc="0409000F" w:tentative="1">
      <w:start w:val="1"/>
      <w:numFmt w:val="decimal"/>
      <w:lvlText w:val="%7."/>
      <w:lvlJc w:val="left"/>
      <w:pPr>
        <w:ind w:left="4190" w:hanging="480"/>
      </w:pPr>
    </w:lvl>
    <w:lvl w:ilvl="7" w:tplc="04090019" w:tentative="1">
      <w:start w:val="1"/>
      <w:numFmt w:val="ideographTraditional"/>
      <w:lvlText w:val="%8、"/>
      <w:lvlJc w:val="left"/>
      <w:pPr>
        <w:ind w:left="4670" w:hanging="480"/>
      </w:pPr>
    </w:lvl>
    <w:lvl w:ilvl="8" w:tplc="0409001B" w:tentative="1">
      <w:start w:val="1"/>
      <w:numFmt w:val="lowerRoman"/>
      <w:lvlText w:val="%9."/>
      <w:lvlJc w:val="right"/>
      <w:pPr>
        <w:ind w:left="5150" w:hanging="480"/>
      </w:pPr>
    </w:lvl>
  </w:abstractNum>
  <w:abstractNum w:abstractNumId="11" w15:restartNumberingAfterBreak="0">
    <w:nsid w:val="1F8B48DD"/>
    <w:multiLevelType w:val="hybridMultilevel"/>
    <w:tmpl w:val="0CAA2E1E"/>
    <w:lvl w:ilvl="0" w:tplc="7FEC2272">
      <w:start w:val="1"/>
      <w:numFmt w:val="taiwaneseCountingThousand"/>
      <w:lvlText w:val="(%1)"/>
      <w:lvlJc w:val="left"/>
      <w:pPr>
        <w:ind w:left="1004" w:hanging="720"/>
      </w:pPr>
      <w:rPr>
        <w:rFonts w:ascii="標楷體" w:eastAsia="標楷體" w:hAnsi="標楷體" w:hint="default"/>
        <w:sz w:val="28"/>
        <w:u w:val="none"/>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3EB96F79"/>
    <w:multiLevelType w:val="hybridMultilevel"/>
    <w:tmpl w:val="77FA2B52"/>
    <w:lvl w:ilvl="0" w:tplc="81809770">
      <w:start w:val="1"/>
      <w:numFmt w:val="decimal"/>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3" w15:restartNumberingAfterBreak="0">
    <w:nsid w:val="54ED4508"/>
    <w:multiLevelType w:val="hybridMultilevel"/>
    <w:tmpl w:val="30E04A26"/>
    <w:lvl w:ilvl="0" w:tplc="04090001">
      <w:start w:val="1"/>
      <w:numFmt w:val="bullet"/>
      <w:lvlText w:val=""/>
      <w:lvlJc w:val="left"/>
      <w:pPr>
        <w:ind w:left="1592" w:hanging="480"/>
      </w:pPr>
      <w:rPr>
        <w:rFonts w:ascii="Wingdings" w:hAnsi="Wingdings" w:hint="default"/>
      </w:rPr>
    </w:lvl>
    <w:lvl w:ilvl="1" w:tplc="04090003" w:tentative="1">
      <w:start w:val="1"/>
      <w:numFmt w:val="bullet"/>
      <w:lvlText w:val=""/>
      <w:lvlJc w:val="left"/>
      <w:pPr>
        <w:ind w:left="2072" w:hanging="480"/>
      </w:pPr>
      <w:rPr>
        <w:rFonts w:ascii="Wingdings" w:hAnsi="Wingdings" w:hint="default"/>
      </w:rPr>
    </w:lvl>
    <w:lvl w:ilvl="2" w:tplc="04090005" w:tentative="1">
      <w:start w:val="1"/>
      <w:numFmt w:val="bullet"/>
      <w:lvlText w:val=""/>
      <w:lvlJc w:val="left"/>
      <w:pPr>
        <w:ind w:left="2552" w:hanging="480"/>
      </w:pPr>
      <w:rPr>
        <w:rFonts w:ascii="Wingdings" w:hAnsi="Wingdings" w:hint="default"/>
      </w:rPr>
    </w:lvl>
    <w:lvl w:ilvl="3" w:tplc="04090001" w:tentative="1">
      <w:start w:val="1"/>
      <w:numFmt w:val="bullet"/>
      <w:lvlText w:val=""/>
      <w:lvlJc w:val="left"/>
      <w:pPr>
        <w:ind w:left="3032" w:hanging="480"/>
      </w:pPr>
      <w:rPr>
        <w:rFonts w:ascii="Wingdings" w:hAnsi="Wingdings" w:hint="default"/>
      </w:rPr>
    </w:lvl>
    <w:lvl w:ilvl="4" w:tplc="04090003" w:tentative="1">
      <w:start w:val="1"/>
      <w:numFmt w:val="bullet"/>
      <w:lvlText w:val=""/>
      <w:lvlJc w:val="left"/>
      <w:pPr>
        <w:ind w:left="3512" w:hanging="480"/>
      </w:pPr>
      <w:rPr>
        <w:rFonts w:ascii="Wingdings" w:hAnsi="Wingdings" w:hint="default"/>
      </w:rPr>
    </w:lvl>
    <w:lvl w:ilvl="5" w:tplc="04090005" w:tentative="1">
      <w:start w:val="1"/>
      <w:numFmt w:val="bullet"/>
      <w:lvlText w:val=""/>
      <w:lvlJc w:val="left"/>
      <w:pPr>
        <w:ind w:left="3992" w:hanging="480"/>
      </w:pPr>
      <w:rPr>
        <w:rFonts w:ascii="Wingdings" w:hAnsi="Wingdings" w:hint="default"/>
      </w:rPr>
    </w:lvl>
    <w:lvl w:ilvl="6" w:tplc="04090001" w:tentative="1">
      <w:start w:val="1"/>
      <w:numFmt w:val="bullet"/>
      <w:lvlText w:val=""/>
      <w:lvlJc w:val="left"/>
      <w:pPr>
        <w:ind w:left="4472" w:hanging="480"/>
      </w:pPr>
      <w:rPr>
        <w:rFonts w:ascii="Wingdings" w:hAnsi="Wingdings" w:hint="default"/>
      </w:rPr>
    </w:lvl>
    <w:lvl w:ilvl="7" w:tplc="04090003" w:tentative="1">
      <w:start w:val="1"/>
      <w:numFmt w:val="bullet"/>
      <w:lvlText w:val=""/>
      <w:lvlJc w:val="left"/>
      <w:pPr>
        <w:ind w:left="4952" w:hanging="480"/>
      </w:pPr>
      <w:rPr>
        <w:rFonts w:ascii="Wingdings" w:hAnsi="Wingdings" w:hint="default"/>
      </w:rPr>
    </w:lvl>
    <w:lvl w:ilvl="8" w:tplc="04090005" w:tentative="1">
      <w:start w:val="1"/>
      <w:numFmt w:val="bullet"/>
      <w:lvlText w:val=""/>
      <w:lvlJc w:val="left"/>
      <w:pPr>
        <w:ind w:left="5432" w:hanging="480"/>
      </w:pPr>
      <w:rPr>
        <w:rFonts w:ascii="Wingdings" w:hAnsi="Wingdings" w:hint="default"/>
      </w:rPr>
    </w:lvl>
  </w:abstractNum>
  <w:abstractNum w:abstractNumId="14" w15:restartNumberingAfterBreak="0">
    <w:nsid w:val="74291C80"/>
    <w:multiLevelType w:val="hybridMultilevel"/>
    <w:tmpl w:val="B59C97C4"/>
    <w:lvl w:ilvl="0" w:tplc="F62809D6">
      <w:start w:val="1"/>
      <w:numFmt w:val="taiwaneseCountingThousand"/>
      <w:lvlText w:val="(%1)"/>
      <w:lvlJc w:val="left"/>
      <w:pPr>
        <w:ind w:left="844" w:hanging="5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16cid:durableId="562132973">
    <w:abstractNumId w:val="0"/>
  </w:num>
  <w:num w:numId="2" w16cid:durableId="1857501569">
    <w:abstractNumId w:val="1"/>
  </w:num>
  <w:num w:numId="3" w16cid:durableId="454640072">
    <w:abstractNumId w:val="2"/>
  </w:num>
  <w:num w:numId="4" w16cid:durableId="554462948">
    <w:abstractNumId w:val="3"/>
  </w:num>
  <w:num w:numId="5" w16cid:durableId="67265517">
    <w:abstractNumId w:val="4"/>
  </w:num>
  <w:num w:numId="6" w16cid:durableId="2010869959">
    <w:abstractNumId w:val="5"/>
  </w:num>
  <w:num w:numId="7" w16cid:durableId="1858884996">
    <w:abstractNumId w:val="6"/>
  </w:num>
  <w:num w:numId="8" w16cid:durableId="764616599">
    <w:abstractNumId w:val="7"/>
  </w:num>
  <w:num w:numId="9" w16cid:durableId="2063945733">
    <w:abstractNumId w:val="8"/>
  </w:num>
  <w:num w:numId="10" w16cid:durableId="1317614643">
    <w:abstractNumId w:val="9"/>
  </w:num>
  <w:num w:numId="11" w16cid:durableId="836774360">
    <w:abstractNumId w:val="1"/>
  </w:num>
  <w:num w:numId="12" w16cid:durableId="354967566">
    <w:abstractNumId w:val="11"/>
  </w:num>
  <w:num w:numId="13" w16cid:durableId="2122526691">
    <w:abstractNumId w:val="10"/>
  </w:num>
  <w:num w:numId="14" w16cid:durableId="1917781502">
    <w:abstractNumId w:val="13"/>
  </w:num>
  <w:num w:numId="15" w16cid:durableId="1758012657">
    <w:abstractNumId w:val="1"/>
  </w:num>
  <w:num w:numId="16" w16cid:durableId="904805444">
    <w:abstractNumId w:val="1"/>
  </w:num>
  <w:num w:numId="17" w16cid:durableId="1527714659">
    <w:abstractNumId w:val="14"/>
  </w:num>
  <w:num w:numId="18" w16cid:durableId="21384452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bordersDoNotSurroundHeader/>
  <w:bordersDoNotSurroundFooter/>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C4"/>
    <w:rsid w:val="0002316F"/>
    <w:rsid w:val="000508B3"/>
    <w:rsid w:val="00062A11"/>
    <w:rsid w:val="00067604"/>
    <w:rsid w:val="00081EAA"/>
    <w:rsid w:val="000A5AFE"/>
    <w:rsid w:val="000C3864"/>
    <w:rsid w:val="000D0ACF"/>
    <w:rsid w:val="0012228E"/>
    <w:rsid w:val="00127148"/>
    <w:rsid w:val="00156EBF"/>
    <w:rsid w:val="001726EC"/>
    <w:rsid w:val="00173853"/>
    <w:rsid w:val="0017711A"/>
    <w:rsid w:val="001C0929"/>
    <w:rsid w:val="001C7327"/>
    <w:rsid w:val="001D56CB"/>
    <w:rsid w:val="001E5990"/>
    <w:rsid w:val="002162E6"/>
    <w:rsid w:val="0022172B"/>
    <w:rsid w:val="002242FF"/>
    <w:rsid w:val="00227652"/>
    <w:rsid w:val="00241346"/>
    <w:rsid w:val="00252AB8"/>
    <w:rsid w:val="00253F97"/>
    <w:rsid w:val="002550CB"/>
    <w:rsid w:val="00267218"/>
    <w:rsid w:val="00270EFB"/>
    <w:rsid w:val="002749E4"/>
    <w:rsid w:val="00280FEB"/>
    <w:rsid w:val="00285ED8"/>
    <w:rsid w:val="0029292C"/>
    <w:rsid w:val="002B603B"/>
    <w:rsid w:val="002B7697"/>
    <w:rsid w:val="002C1C13"/>
    <w:rsid w:val="002C4E2B"/>
    <w:rsid w:val="002D0423"/>
    <w:rsid w:val="002D4C17"/>
    <w:rsid w:val="002D7A3F"/>
    <w:rsid w:val="003075D3"/>
    <w:rsid w:val="003202E4"/>
    <w:rsid w:val="00330115"/>
    <w:rsid w:val="00332774"/>
    <w:rsid w:val="00333728"/>
    <w:rsid w:val="00362557"/>
    <w:rsid w:val="00367156"/>
    <w:rsid w:val="003717EB"/>
    <w:rsid w:val="003817A0"/>
    <w:rsid w:val="00394647"/>
    <w:rsid w:val="003B583F"/>
    <w:rsid w:val="003B5973"/>
    <w:rsid w:val="003C219E"/>
    <w:rsid w:val="003C650F"/>
    <w:rsid w:val="003D0613"/>
    <w:rsid w:val="003F544B"/>
    <w:rsid w:val="00402A75"/>
    <w:rsid w:val="00425FDD"/>
    <w:rsid w:val="0042641F"/>
    <w:rsid w:val="00437E86"/>
    <w:rsid w:val="0044160E"/>
    <w:rsid w:val="00443E1C"/>
    <w:rsid w:val="0046186C"/>
    <w:rsid w:val="004724CD"/>
    <w:rsid w:val="0047566C"/>
    <w:rsid w:val="00484BE9"/>
    <w:rsid w:val="004B1CD2"/>
    <w:rsid w:val="004F2EC0"/>
    <w:rsid w:val="005311D4"/>
    <w:rsid w:val="005321DB"/>
    <w:rsid w:val="00532E58"/>
    <w:rsid w:val="00536010"/>
    <w:rsid w:val="005519B9"/>
    <w:rsid w:val="00566052"/>
    <w:rsid w:val="00572CFE"/>
    <w:rsid w:val="005838B6"/>
    <w:rsid w:val="00586D67"/>
    <w:rsid w:val="005B0187"/>
    <w:rsid w:val="005B5C4E"/>
    <w:rsid w:val="005C3F1E"/>
    <w:rsid w:val="005D27FB"/>
    <w:rsid w:val="005F5E0C"/>
    <w:rsid w:val="00605403"/>
    <w:rsid w:val="00607444"/>
    <w:rsid w:val="006268B2"/>
    <w:rsid w:val="0063396E"/>
    <w:rsid w:val="006400C8"/>
    <w:rsid w:val="00675B65"/>
    <w:rsid w:val="0067654F"/>
    <w:rsid w:val="006A48FB"/>
    <w:rsid w:val="006B2F62"/>
    <w:rsid w:val="006B45A0"/>
    <w:rsid w:val="006B58CB"/>
    <w:rsid w:val="006B77CC"/>
    <w:rsid w:val="006D1438"/>
    <w:rsid w:val="006F1495"/>
    <w:rsid w:val="006F18EF"/>
    <w:rsid w:val="00732217"/>
    <w:rsid w:val="00782120"/>
    <w:rsid w:val="007A066E"/>
    <w:rsid w:val="007D7DD0"/>
    <w:rsid w:val="007F458D"/>
    <w:rsid w:val="008120A1"/>
    <w:rsid w:val="00822715"/>
    <w:rsid w:val="00845691"/>
    <w:rsid w:val="00883A98"/>
    <w:rsid w:val="00890154"/>
    <w:rsid w:val="008E2C33"/>
    <w:rsid w:val="008F52E3"/>
    <w:rsid w:val="008F73A9"/>
    <w:rsid w:val="00903E1B"/>
    <w:rsid w:val="00904CC3"/>
    <w:rsid w:val="00924405"/>
    <w:rsid w:val="00947113"/>
    <w:rsid w:val="00960FC4"/>
    <w:rsid w:val="00967990"/>
    <w:rsid w:val="0097037A"/>
    <w:rsid w:val="009907E2"/>
    <w:rsid w:val="009B0906"/>
    <w:rsid w:val="009C1B7E"/>
    <w:rsid w:val="009D19CF"/>
    <w:rsid w:val="009D6741"/>
    <w:rsid w:val="009E34DA"/>
    <w:rsid w:val="009E7E59"/>
    <w:rsid w:val="00A01C4F"/>
    <w:rsid w:val="00A07BC6"/>
    <w:rsid w:val="00A51EBB"/>
    <w:rsid w:val="00A62A39"/>
    <w:rsid w:val="00A91730"/>
    <w:rsid w:val="00A923B6"/>
    <w:rsid w:val="00AB1FDA"/>
    <w:rsid w:val="00AC5558"/>
    <w:rsid w:val="00AC575F"/>
    <w:rsid w:val="00B63765"/>
    <w:rsid w:val="00B75BCB"/>
    <w:rsid w:val="00B94947"/>
    <w:rsid w:val="00B95161"/>
    <w:rsid w:val="00BA2276"/>
    <w:rsid w:val="00BA650D"/>
    <w:rsid w:val="00BB0CBD"/>
    <w:rsid w:val="00BB45A6"/>
    <w:rsid w:val="00BB563D"/>
    <w:rsid w:val="00BC052C"/>
    <w:rsid w:val="00BF2C37"/>
    <w:rsid w:val="00BF4BBC"/>
    <w:rsid w:val="00C23592"/>
    <w:rsid w:val="00C44DD5"/>
    <w:rsid w:val="00C572AA"/>
    <w:rsid w:val="00C67D3D"/>
    <w:rsid w:val="00C75199"/>
    <w:rsid w:val="00C8144B"/>
    <w:rsid w:val="00C81D8F"/>
    <w:rsid w:val="00C84AC5"/>
    <w:rsid w:val="00C970C9"/>
    <w:rsid w:val="00CB6010"/>
    <w:rsid w:val="00CD3C59"/>
    <w:rsid w:val="00D21716"/>
    <w:rsid w:val="00D41247"/>
    <w:rsid w:val="00D558E2"/>
    <w:rsid w:val="00D560F0"/>
    <w:rsid w:val="00D57150"/>
    <w:rsid w:val="00D83D57"/>
    <w:rsid w:val="00DB7CDF"/>
    <w:rsid w:val="00DE59AE"/>
    <w:rsid w:val="00DE6F3E"/>
    <w:rsid w:val="00DF2CFC"/>
    <w:rsid w:val="00E52979"/>
    <w:rsid w:val="00E55535"/>
    <w:rsid w:val="00E64CC0"/>
    <w:rsid w:val="00E7006C"/>
    <w:rsid w:val="00E81BFE"/>
    <w:rsid w:val="00E91E02"/>
    <w:rsid w:val="00E9682F"/>
    <w:rsid w:val="00EA3593"/>
    <w:rsid w:val="00EA3973"/>
    <w:rsid w:val="00EA5F9F"/>
    <w:rsid w:val="00ED405C"/>
    <w:rsid w:val="00F01EF9"/>
    <w:rsid w:val="00F26925"/>
    <w:rsid w:val="00F26CA5"/>
    <w:rsid w:val="00F4327E"/>
    <w:rsid w:val="00F457A7"/>
    <w:rsid w:val="00F50E65"/>
    <w:rsid w:val="00F51320"/>
    <w:rsid w:val="00F514F0"/>
    <w:rsid w:val="00F5327D"/>
    <w:rsid w:val="00F64BDA"/>
    <w:rsid w:val="00F72CFE"/>
    <w:rsid w:val="00F82A65"/>
    <w:rsid w:val="00FA29D2"/>
    <w:rsid w:val="00FB63F1"/>
    <w:rsid w:val="00FC7E74"/>
    <w:rsid w:val="00FD7A8E"/>
    <w:rsid w:val="00FE01AA"/>
    <w:rsid w:val="00FE1AC1"/>
    <w:rsid w:val="00FE550E"/>
    <w:rsid w:val="00FE7BE9"/>
    <w:rsid w:val="00FF4DB7"/>
    <w:rsid w:val="00FF7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oNotEmbedSmartTags/>
  <w:decimalSymbol w:val="."/>
  <w:listSeparator w:val=","/>
  <w14:docId w14:val="577AC808"/>
  <w15:chartTrackingRefBased/>
  <w15:docId w15:val="{6C780C6B-2024-4145-BC0C-61E1B615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pBdr>
    </w:pPr>
    <w:rPr>
      <w:rFonts w:ascii="MS Serif" w:hAnsi="MS Serif"/>
    </w:rPr>
  </w:style>
  <w:style w:type="paragraph" w:styleId="1">
    <w:name w:val="heading 1"/>
    <w:basedOn w:val="10"/>
    <w:next w:val="10"/>
    <w:qFormat/>
    <w:pPr>
      <w:numPr>
        <w:numId w:val="1"/>
      </w:numPr>
      <w:spacing w:before="120" w:after="60" w:line="600" w:lineRule="atLeast"/>
      <w:outlineLvl w:val="0"/>
    </w:pPr>
    <w:rPr>
      <w:rFonts w:eastAsia="文新字海-粗隸"/>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預設段落字型1"/>
  </w:style>
  <w:style w:type="character" w:styleId="a4">
    <w:name w:val="page number"/>
    <w:basedOn w:val="11"/>
  </w:style>
  <w:style w:type="character" w:styleId="a5">
    <w:name w:val="annotation reference"/>
    <w:rPr>
      <w:sz w:val="18"/>
      <w:szCs w:val="18"/>
    </w:rPr>
  </w:style>
  <w:style w:type="character" w:customStyle="1" w:styleId="12">
    <w:name w:val="超連結1"/>
    <w:rPr>
      <w:color w:val="0000FF"/>
      <w:u w:val="single"/>
    </w:rPr>
  </w:style>
  <w:style w:type="character" w:styleId="a6">
    <w:name w:val="FollowedHyperlink"/>
    <w:rPr>
      <w:color w:val="800080"/>
      <w:u w:val="single"/>
    </w:rPr>
  </w:style>
  <w:style w:type="character" w:customStyle="1" w:styleId="WWCharLFO2LVL1">
    <w:name w:val="WW_CharLFO2LVL1"/>
    <w:rPr>
      <w:rFonts w:ascii="標楷體" w:eastAsia="標楷體" w:hAnsi="標楷體" w:cs="Times New Roman"/>
    </w:rPr>
  </w:style>
  <w:style w:type="character" w:customStyle="1" w:styleId="WWCharLFO2LVL2">
    <w:name w:val="WW_CharLFO2LVL2"/>
    <w:rPr>
      <w:rFonts w:ascii="Wingdings" w:hAnsi="Wingdings"/>
    </w:rPr>
  </w:style>
  <w:style w:type="character" w:customStyle="1" w:styleId="WWCharLFO2LVL3">
    <w:name w:val="WW_CharLFO2LVL3"/>
    <w:rPr>
      <w:rFonts w:ascii="Wingdings" w:hAnsi="Wingdings"/>
    </w:rPr>
  </w:style>
  <w:style w:type="character" w:customStyle="1" w:styleId="WWCharLFO2LVL4">
    <w:name w:val="WW_CharLFO2LVL4"/>
    <w:rPr>
      <w:rFonts w:ascii="Wingdings" w:hAnsi="Wingdings"/>
    </w:rPr>
  </w:style>
  <w:style w:type="character" w:customStyle="1" w:styleId="WWCharLFO2LVL5">
    <w:name w:val="WW_CharLFO2LVL5"/>
    <w:rPr>
      <w:rFonts w:ascii="Wingdings" w:hAnsi="Wingdings"/>
    </w:rPr>
  </w:style>
  <w:style w:type="character" w:customStyle="1" w:styleId="WWCharLFO2LVL6">
    <w:name w:val="WW_CharLFO2LVL6"/>
    <w:rPr>
      <w:rFonts w:ascii="Wingdings" w:hAnsi="Wingdings"/>
    </w:rPr>
  </w:style>
  <w:style w:type="character" w:customStyle="1" w:styleId="WWCharLFO2LVL7">
    <w:name w:val="WW_CharLFO2LVL7"/>
    <w:rPr>
      <w:rFonts w:ascii="Wingdings" w:hAnsi="Wingdings"/>
    </w:rPr>
  </w:style>
  <w:style w:type="character" w:customStyle="1" w:styleId="WWCharLFO2LVL8">
    <w:name w:val="WW_CharLFO2LVL8"/>
    <w:rPr>
      <w:rFonts w:ascii="Wingdings" w:hAnsi="Wingdings"/>
    </w:rPr>
  </w:style>
  <w:style w:type="character" w:customStyle="1" w:styleId="WWCharLFO2LVL9">
    <w:name w:val="WW_CharLFO2LVL9"/>
    <w:rPr>
      <w:rFonts w:ascii="Wingdings" w:hAnsi="Wingdings"/>
    </w:rPr>
  </w:style>
  <w:style w:type="character" w:customStyle="1" w:styleId="WWCharLFO3LVL1">
    <w:name w:val="WW_CharLFO3LVL1"/>
    <w:rPr>
      <w:rFonts w:ascii="標楷體" w:eastAsia="標楷體" w:hAnsi="標楷體" w:cs="Times New Roman"/>
    </w:rPr>
  </w:style>
  <w:style w:type="character" w:customStyle="1" w:styleId="WWCharLFO3LVL2">
    <w:name w:val="WW_CharLFO3LVL2"/>
    <w:rPr>
      <w:rFonts w:ascii="Wingdings" w:hAnsi="Wingdings"/>
    </w:rPr>
  </w:style>
  <w:style w:type="character" w:customStyle="1" w:styleId="WWCharLFO3LVL3">
    <w:name w:val="WW_CharLFO3LVL3"/>
    <w:rPr>
      <w:rFonts w:ascii="Wingdings" w:hAnsi="Wingdings"/>
    </w:rPr>
  </w:style>
  <w:style w:type="character" w:customStyle="1" w:styleId="WWCharLFO3LVL4">
    <w:name w:val="WW_CharLFO3LVL4"/>
    <w:rPr>
      <w:rFonts w:ascii="Wingdings" w:hAnsi="Wingdings"/>
    </w:rPr>
  </w:style>
  <w:style w:type="character" w:customStyle="1" w:styleId="WWCharLFO3LVL5">
    <w:name w:val="WW_CharLFO3LVL5"/>
    <w:rPr>
      <w:rFonts w:ascii="Wingdings" w:hAnsi="Wingdings"/>
    </w:rPr>
  </w:style>
  <w:style w:type="character" w:customStyle="1" w:styleId="WWCharLFO3LVL6">
    <w:name w:val="WW_CharLFO3LVL6"/>
    <w:rPr>
      <w:rFonts w:ascii="Wingdings" w:hAnsi="Wingdings"/>
    </w:rPr>
  </w:style>
  <w:style w:type="character" w:customStyle="1" w:styleId="WWCharLFO3LVL7">
    <w:name w:val="WW_CharLFO3LVL7"/>
    <w:rPr>
      <w:rFonts w:ascii="Wingdings" w:hAnsi="Wingdings"/>
    </w:rPr>
  </w:style>
  <w:style w:type="character" w:customStyle="1" w:styleId="WWCharLFO3LVL8">
    <w:name w:val="WW_CharLFO3LVL8"/>
    <w:rPr>
      <w:rFonts w:ascii="Wingdings" w:hAnsi="Wingdings"/>
    </w:rPr>
  </w:style>
  <w:style w:type="character" w:customStyle="1" w:styleId="WWCharLFO3LVL9">
    <w:name w:val="WW_CharLFO3LVL9"/>
    <w:rPr>
      <w:rFonts w:ascii="Wingdings" w:hAnsi="Wingdings"/>
    </w:rPr>
  </w:style>
  <w:style w:type="character" w:customStyle="1" w:styleId="WWCharLFO7LVL1">
    <w:name w:val="WW_CharLFO7LVL1"/>
    <w:rPr>
      <w:rFonts w:ascii="Times New Roman" w:hAnsi="Times New Roman" w:cs="Times New Roman"/>
      <w:sz w:val="28"/>
      <w:szCs w:val="28"/>
    </w:rPr>
  </w:style>
  <w:style w:type="character" w:customStyle="1" w:styleId="WWCharLFO8LVL1">
    <w:name w:val="WW_CharLFO8LVL1"/>
    <w:rPr>
      <w:rFonts w:ascii="標楷體" w:hAnsi="標楷體" w:cs="標楷體"/>
      <w:color w:val="000000"/>
    </w:rPr>
  </w:style>
  <w:style w:type="character" w:customStyle="1" w:styleId="WWCharLFO22LVL1">
    <w:name w:val="WW_CharLFO22LVL1"/>
    <w:rPr>
      <w:rFonts w:ascii="標楷體" w:hAnsi="標楷體" w:cs="標楷體"/>
      <w:color w:val="000000"/>
    </w:rPr>
  </w:style>
  <w:style w:type="character" w:styleId="a7">
    <w:name w:val="Hyperlink"/>
    <w:rPr>
      <w:color w:val="000080"/>
      <w:u w:val="single"/>
    </w:rPr>
  </w:style>
  <w:style w:type="paragraph" w:styleId="a8">
    <w:name w:val="Title"/>
    <w:basedOn w:val="a0"/>
    <w:next w:val="10"/>
    <w:qFormat/>
    <w:pPr>
      <w:keepNext/>
      <w:spacing w:before="240" w:after="120"/>
    </w:pPr>
    <w:rPr>
      <w:rFonts w:ascii="Liberation Sans" w:eastAsia="微軟正黑體" w:hAnsi="Liberation Sans" w:cs="Tahoma"/>
      <w:sz w:val="28"/>
      <w:szCs w:val="28"/>
    </w:rPr>
  </w:style>
  <w:style w:type="paragraph" w:customStyle="1" w:styleId="10">
    <w:name w:val="本文1"/>
    <w:pPr>
      <w:widowControl w:val="0"/>
      <w:pBdr>
        <w:top w:val="none" w:sz="0" w:space="0" w:color="000000"/>
        <w:left w:val="none" w:sz="0" w:space="0" w:color="000000"/>
        <w:bottom w:val="none" w:sz="0" w:space="0" w:color="000000"/>
        <w:right w:val="none" w:sz="0" w:space="0" w:color="000000"/>
      </w:pBdr>
      <w:suppressAutoHyphens/>
      <w:textAlignment w:val="baseline"/>
    </w:pPr>
    <w:rPr>
      <w:kern w:val="2"/>
      <w:sz w:val="24"/>
    </w:rPr>
  </w:style>
  <w:style w:type="paragraph" w:customStyle="1" w:styleId="17">
    <w:name w:val="樣式17"/>
    <w:basedOn w:val="10"/>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10"/>
    <w:pPr>
      <w:spacing w:line="240" w:lineRule="atLeast"/>
      <w:ind w:left="2552" w:hanging="567"/>
      <w:jc w:val="both"/>
    </w:pPr>
    <w:rPr>
      <w:rFonts w:ascii="全真楷書" w:eastAsia="全真楷書" w:hAnsi="全真楷書"/>
      <w:kern w:val="0"/>
      <w:sz w:val="28"/>
    </w:rPr>
  </w:style>
  <w:style w:type="paragraph" w:customStyle="1" w:styleId="27">
    <w:name w:val="樣式27"/>
    <w:basedOn w:val="10"/>
    <w:pPr>
      <w:spacing w:line="360" w:lineRule="atLeast"/>
      <w:ind w:left="1418" w:firstLine="567"/>
      <w:jc w:val="both"/>
    </w:pPr>
    <w:rPr>
      <w:rFonts w:ascii="全真楷書" w:eastAsia="全真楷書" w:hAnsi="全真楷書"/>
      <w:kern w:val="0"/>
      <w:sz w:val="28"/>
    </w:rPr>
  </w:style>
  <w:style w:type="paragraph" w:customStyle="1" w:styleId="13">
    <w:name w:val="純文字1"/>
    <w:basedOn w:val="10"/>
    <w:rPr>
      <w:rFonts w:ascii="細明體" w:eastAsia="細明體" w:hAnsi="細明體"/>
    </w:rPr>
  </w:style>
  <w:style w:type="paragraph" w:customStyle="1" w:styleId="21">
    <w:name w:val="本文 21"/>
    <w:basedOn w:val="10"/>
    <w:pPr>
      <w:ind w:left="720"/>
    </w:pPr>
  </w:style>
  <w:style w:type="paragraph" w:customStyle="1" w:styleId="210">
    <w:name w:val="本文縮排 21"/>
    <w:basedOn w:val="10"/>
    <w:pPr>
      <w:ind w:left="1260"/>
    </w:pPr>
  </w:style>
  <w:style w:type="paragraph" w:customStyle="1" w:styleId="0">
    <w:name w:val="樣式0"/>
    <w:basedOn w:val="10"/>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firstLine="0"/>
    </w:pPr>
  </w:style>
  <w:style w:type="paragraph" w:customStyle="1" w:styleId="31">
    <w:name w:val="本文縮排 31"/>
    <w:basedOn w:val="10"/>
    <w:pPr>
      <w:ind w:left="720" w:hanging="720"/>
    </w:pPr>
  </w:style>
  <w:style w:type="paragraph" w:customStyle="1" w:styleId="a9">
    <w:name w:val="一"/>
    <w:basedOn w:val="10"/>
    <w:pPr>
      <w:spacing w:before="120" w:after="60" w:line="300" w:lineRule="auto"/>
      <w:ind w:left="567" w:hanging="567"/>
    </w:pPr>
    <w:rPr>
      <w:rFonts w:ascii="華康細明體" w:eastAsia="華康細明體" w:hAnsi="華康細明體"/>
      <w:spacing w:val="10"/>
      <w:kern w:val="0"/>
      <w:sz w:val="28"/>
    </w:rPr>
  </w:style>
  <w:style w:type="paragraph" w:customStyle="1" w:styleId="14">
    <w:name w:val="1."/>
    <w:basedOn w:val="10"/>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10"/>
    <w:pPr>
      <w:spacing w:line="360" w:lineRule="exact"/>
      <w:ind w:left="1599" w:hanging="1599"/>
    </w:pPr>
    <w:rPr>
      <w:rFonts w:eastAsia="全真楷書"/>
      <w:spacing w:val="14"/>
      <w:kern w:val="0"/>
    </w:rPr>
  </w:style>
  <w:style w:type="paragraph" w:customStyle="1" w:styleId="5">
    <w:name w:val="樣式5"/>
    <w:basedOn w:val="10"/>
    <w:pPr>
      <w:spacing w:line="360" w:lineRule="exact"/>
      <w:ind w:left="794"/>
    </w:pPr>
    <w:rPr>
      <w:rFonts w:eastAsia="全真楷書"/>
      <w:spacing w:val="14"/>
      <w:kern w:val="0"/>
    </w:rPr>
  </w:style>
  <w:style w:type="paragraph" w:customStyle="1" w:styleId="2">
    <w:name w:val="樣式2"/>
    <w:basedOn w:val="10"/>
    <w:pPr>
      <w:spacing w:line="360" w:lineRule="exact"/>
      <w:ind w:left="1077" w:hanging="1077"/>
    </w:pPr>
    <w:rPr>
      <w:rFonts w:eastAsia="全真楷書"/>
      <w:spacing w:val="14"/>
      <w:kern w:val="0"/>
    </w:rPr>
  </w:style>
  <w:style w:type="paragraph" w:customStyle="1" w:styleId="15">
    <w:name w:val="區塊文字1"/>
    <w:basedOn w:val="10"/>
    <w:pPr>
      <w:spacing w:line="300" w:lineRule="atLeast"/>
      <w:ind w:left="567" w:right="-17" w:hanging="567"/>
      <w:jc w:val="both"/>
    </w:pPr>
    <w:rPr>
      <w:rFonts w:ascii="新細明體" w:hAnsi="新細明體"/>
    </w:rPr>
  </w:style>
  <w:style w:type="paragraph" w:customStyle="1" w:styleId="6">
    <w:name w:val="樣式6"/>
    <w:basedOn w:val="2"/>
  </w:style>
  <w:style w:type="paragraph" w:customStyle="1" w:styleId="aa">
    <w:name w:val="內縮"/>
    <w:basedOn w:val="10"/>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styleId="ab">
    <w:name w:val="footer"/>
    <w:basedOn w:val="10"/>
    <w:pPr>
      <w:tabs>
        <w:tab w:val="center" w:pos="4153"/>
        <w:tab w:val="right" w:pos="8306"/>
      </w:tabs>
    </w:pPr>
    <w:rPr>
      <w:sz w:val="20"/>
    </w:rPr>
  </w:style>
  <w:style w:type="paragraph" w:styleId="ac">
    <w:name w:val="header"/>
    <w:basedOn w:val="10"/>
    <w:pPr>
      <w:tabs>
        <w:tab w:val="center" w:pos="4153"/>
        <w:tab w:val="right" w:pos="8306"/>
      </w:tabs>
    </w:pPr>
    <w:rPr>
      <w:sz w:val="20"/>
    </w:rPr>
  </w:style>
  <w:style w:type="paragraph" w:styleId="ad">
    <w:name w:val="Body Text"/>
    <w:basedOn w:val="10"/>
    <w:pPr>
      <w:spacing w:after="120" w:line="276" w:lineRule="auto"/>
      <w:ind w:firstLine="567"/>
      <w:jc w:val="both"/>
    </w:pPr>
    <w:rPr>
      <w:rFonts w:ascii="華康楷書體W5" w:eastAsia="華康楷書體W5" w:hAnsi="華康楷書體W5"/>
      <w:kern w:val="0"/>
      <w:sz w:val="30"/>
    </w:rPr>
  </w:style>
  <w:style w:type="paragraph" w:customStyle="1" w:styleId="ae">
    <w:name w:val="第一條"/>
    <w:basedOn w:val="10"/>
    <w:pPr>
      <w:kinsoku w:val="0"/>
      <w:overflowPunct w:val="0"/>
      <w:autoSpaceDE w:val="0"/>
      <w:ind w:left="1134" w:hanging="1134"/>
    </w:pPr>
    <w:rPr>
      <w:rFonts w:eastAsia="華康楷書體W5"/>
      <w:kern w:val="0"/>
      <w:sz w:val="28"/>
    </w:rPr>
  </w:style>
  <w:style w:type="paragraph" w:customStyle="1" w:styleId="af">
    <w:name w:val="第十一條"/>
    <w:basedOn w:val="ae"/>
    <w:pPr>
      <w:ind w:left="1418" w:hanging="1418"/>
    </w:pPr>
    <w:rPr>
      <w:rFonts w:ascii="全真楷書" w:hAnsi="全真楷書"/>
    </w:rPr>
  </w:style>
  <w:style w:type="paragraph" w:customStyle="1" w:styleId="af0">
    <w:name w:val="第十一條內文"/>
    <w:basedOn w:val="10"/>
    <w:pPr>
      <w:kinsoku w:val="0"/>
      <w:overflowPunct w:val="0"/>
      <w:autoSpaceDE w:val="0"/>
      <w:ind w:left="823"/>
    </w:pPr>
    <w:rPr>
      <w:rFonts w:ascii="全真楷書" w:eastAsia="華康楷書體W5" w:hAnsi="全真楷書"/>
      <w:kern w:val="0"/>
      <w:sz w:val="28"/>
    </w:rPr>
  </w:style>
  <w:style w:type="paragraph" w:customStyle="1" w:styleId="110">
    <w:name w:val="標題 11"/>
    <w:basedOn w:val="10"/>
    <w:next w:val="10"/>
    <w:pPr>
      <w:spacing w:before="360" w:after="360" w:line="360" w:lineRule="atLeast"/>
    </w:pPr>
    <w:rPr>
      <w:rFonts w:ascii="細明體" w:eastAsia="細明體" w:hAnsi="細明體"/>
      <w:b/>
      <w:kern w:val="0"/>
      <w:sz w:val="60"/>
    </w:rPr>
  </w:style>
  <w:style w:type="paragraph" w:customStyle="1" w:styleId="16">
    <w:name w:val="本文縮排1"/>
    <w:basedOn w:val="10"/>
    <w:pPr>
      <w:ind w:right="57" w:firstLine="567"/>
      <w:jc w:val="both"/>
    </w:pPr>
    <w:rPr>
      <w:rFonts w:ascii="標楷體" w:eastAsia="標楷體" w:hAnsi="標楷體"/>
      <w:sz w:val="28"/>
    </w:rPr>
  </w:style>
  <w:style w:type="paragraph" w:styleId="20">
    <w:name w:val="Body Text 2"/>
    <w:basedOn w:val="10"/>
    <w:pPr>
      <w:ind w:right="57"/>
      <w:jc w:val="both"/>
    </w:pPr>
    <w:rPr>
      <w:rFonts w:ascii="新細明體" w:hAnsi="新細明體"/>
      <w:sz w:val="28"/>
    </w:rPr>
  </w:style>
  <w:style w:type="paragraph" w:styleId="23">
    <w:name w:val="Body Text Indent 2"/>
    <w:basedOn w:val="10"/>
    <w:pPr>
      <w:spacing w:before="120"/>
      <w:ind w:left="1135" w:hanging="284"/>
      <w:jc w:val="both"/>
    </w:pPr>
    <w:rPr>
      <w:rFonts w:ascii="全真楷書" w:eastAsia="全真楷書" w:hAnsi="全真楷書"/>
      <w:sz w:val="28"/>
    </w:rPr>
  </w:style>
  <w:style w:type="paragraph" w:styleId="3">
    <w:name w:val="Body Text Indent 3"/>
    <w:basedOn w:val="10"/>
    <w:pPr>
      <w:spacing w:before="120"/>
      <w:ind w:left="851" w:hanging="284"/>
      <w:jc w:val="both"/>
    </w:pPr>
    <w:rPr>
      <w:rFonts w:ascii="全真楷書" w:eastAsia="全真楷書" w:hAnsi="全真楷書"/>
      <w:sz w:val="28"/>
    </w:rPr>
  </w:style>
  <w:style w:type="paragraph" w:styleId="af1">
    <w:name w:val="Block Text"/>
    <w:basedOn w:val="10"/>
    <w:pPr>
      <w:spacing w:before="120"/>
      <w:ind w:left="851" w:right="57" w:hanging="284"/>
      <w:jc w:val="both"/>
    </w:pPr>
    <w:rPr>
      <w:rFonts w:ascii="全真楷書" w:eastAsia="全真楷書" w:hAnsi="全真楷書"/>
      <w:sz w:val="28"/>
    </w:rPr>
  </w:style>
  <w:style w:type="paragraph" w:customStyle="1" w:styleId="a">
    <w:name w:val="條文三"/>
    <w:basedOn w:val="10"/>
    <w:pPr>
      <w:numPr>
        <w:numId w:val="2"/>
      </w:numPr>
      <w:ind w:right="57"/>
      <w:jc w:val="both"/>
    </w:pPr>
    <w:rPr>
      <w:rFonts w:ascii="全真楷書" w:eastAsia="全真楷書" w:hAnsi="全真楷書"/>
      <w:sz w:val="28"/>
    </w:rPr>
  </w:style>
  <w:style w:type="paragraph" w:customStyle="1" w:styleId="af2">
    <w:name w:val="條文一"/>
    <w:basedOn w:val="10"/>
    <w:pPr>
      <w:ind w:left="512" w:right="57" w:hanging="540"/>
      <w:jc w:val="both"/>
    </w:pPr>
    <w:rPr>
      <w:rFonts w:ascii="全真楷書" w:eastAsia="全真楷書" w:hAnsi="全真楷書"/>
      <w:sz w:val="28"/>
    </w:rPr>
  </w:style>
  <w:style w:type="paragraph" w:customStyle="1" w:styleId="af3">
    <w:name w:val="條文二"/>
    <w:basedOn w:val="10"/>
    <w:pPr>
      <w:ind w:left="512" w:right="57"/>
      <w:jc w:val="both"/>
    </w:pPr>
    <w:rPr>
      <w:rFonts w:ascii="全真楷書" w:eastAsia="全真楷書" w:hAnsi="全真楷書"/>
      <w:sz w:val="28"/>
    </w:rPr>
  </w:style>
  <w:style w:type="paragraph" w:customStyle="1" w:styleId="af4">
    <w:name w:val="(一)"/>
    <w:basedOn w:val="10"/>
    <w:pPr>
      <w:ind w:left="1361" w:right="57" w:hanging="794"/>
      <w:jc w:val="both"/>
    </w:pPr>
    <w:rPr>
      <w:rFonts w:ascii="全真楷書" w:eastAsia="全真楷書" w:hAnsi="全真楷書"/>
      <w:sz w:val="28"/>
    </w:rPr>
  </w:style>
  <w:style w:type="paragraph" w:styleId="af5">
    <w:name w:val="Plain Text"/>
    <w:basedOn w:val="10"/>
    <w:pPr>
      <w:textAlignment w:val="auto"/>
    </w:pPr>
    <w:rPr>
      <w:rFonts w:ascii="細明體" w:eastAsia="細明體" w:hAnsi="細明體"/>
      <w:sz w:val="26"/>
    </w:rPr>
  </w:style>
  <w:style w:type="paragraph" w:customStyle="1" w:styleId="af6">
    <w:name w:val="第一條內文"/>
    <w:basedOn w:val="10"/>
    <w:pPr>
      <w:kinsoku w:val="0"/>
      <w:overflowPunct w:val="0"/>
      <w:autoSpaceDE w:val="0"/>
      <w:ind w:left="567"/>
    </w:pPr>
    <w:rPr>
      <w:rFonts w:ascii="全真楷書" w:eastAsia="華康楷書體W5" w:hAnsi="全真楷書"/>
      <w:kern w:val="0"/>
      <w:sz w:val="28"/>
    </w:rPr>
  </w:style>
  <w:style w:type="paragraph" w:customStyle="1" w:styleId="af7">
    <w:name w:val="第二十一條"/>
    <w:basedOn w:val="ae"/>
  </w:style>
  <w:style w:type="paragraph" w:styleId="HTML">
    <w:name w:val="HTML Preformatted"/>
    <w:basedOn w:val="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kern w:val="0"/>
      <w:sz w:val="20"/>
    </w:rPr>
  </w:style>
  <w:style w:type="paragraph" w:styleId="af8">
    <w:name w:val="Balloon Text"/>
    <w:basedOn w:val="10"/>
    <w:rPr>
      <w:rFonts w:ascii="Arial" w:hAnsi="Arial"/>
      <w:sz w:val="18"/>
      <w:szCs w:val="18"/>
    </w:rPr>
  </w:style>
  <w:style w:type="paragraph" w:customStyle="1" w:styleId="af9">
    <w:name w:val="字元 字元 字元 字元 字元 字元"/>
    <w:basedOn w:val="10"/>
    <w:autoRedefine/>
    <w:pPr>
      <w:snapToGrid w:val="0"/>
      <w:spacing w:line="280" w:lineRule="exact"/>
      <w:ind w:left="504" w:hanging="504"/>
      <w:jc w:val="both"/>
      <w:textAlignment w:val="auto"/>
    </w:pPr>
    <w:rPr>
      <w:rFonts w:eastAsia="標楷體"/>
      <w:bCs/>
      <w:spacing w:val="6"/>
      <w:szCs w:val="24"/>
    </w:rPr>
  </w:style>
  <w:style w:type="paragraph" w:styleId="afa">
    <w:name w:val="annotation text"/>
    <w:basedOn w:val="10"/>
  </w:style>
  <w:style w:type="paragraph" w:styleId="afb">
    <w:name w:val="annotation subject"/>
    <w:basedOn w:val="afa"/>
    <w:next w:val="afa"/>
    <w:rPr>
      <w:b/>
      <w:bCs/>
    </w:rPr>
  </w:style>
  <w:style w:type="paragraph" w:customStyle="1" w:styleId="head3">
    <w:name w:val="head3"/>
    <w:basedOn w:val="10"/>
    <w:pPr>
      <w:spacing w:before="240" w:after="120" w:line="600" w:lineRule="atLeast"/>
      <w:ind w:left="1400" w:hanging="561"/>
      <w:jc w:val="both"/>
    </w:pPr>
    <w:rPr>
      <w:rFonts w:eastAsia="文新字海-中楷"/>
      <w:kern w:val="0"/>
      <w:sz w:val="28"/>
    </w:rPr>
  </w:style>
  <w:style w:type="paragraph" w:styleId="afc">
    <w:name w:val="Body Text Indent"/>
    <w:basedOn w:val="10"/>
    <w:pPr>
      <w:spacing w:before="270" w:line="360" w:lineRule="exact"/>
      <w:ind w:firstLine="588"/>
      <w:jc w:val="both"/>
      <w:textAlignment w:val="auto"/>
    </w:pPr>
    <w:rPr>
      <w:rFonts w:eastAsia="標楷體"/>
      <w:sz w:val="28"/>
      <w:szCs w:val="24"/>
    </w:rPr>
  </w:style>
  <w:style w:type="paragraph" w:styleId="Web">
    <w:name w:val="Normal (Web)"/>
    <w:basedOn w:val="10"/>
    <w:pPr>
      <w:widowControl/>
      <w:spacing w:before="100" w:after="100"/>
      <w:textAlignment w:val="auto"/>
    </w:pPr>
    <w:rPr>
      <w:rFonts w:ascii="新細明體" w:hAnsi="新細明體"/>
      <w:kern w:val="0"/>
      <w:szCs w:val="24"/>
    </w:rPr>
  </w:style>
  <w:style w:type="paragraph" w:customStyle="1" w:styleId="afd">
    <w:name w:val="第一點"/>
    <w:basedOn w:val="10"/>
    <w:pPr>
      <w:snapToGrid w:val="0"/>
      <w:spacing w:before="60" w:after="60" w:line="480" w:lineRule="exact"/>
      <w:ind w:left="612" w:hanging="612"/>
      <w:jc w:val="both"/>
      <w:textAlignment w:val="auto"/>
    </w:pPr>
    <w:rPr>
      <w:rFonts w:ascii="標楷體" w:eastAsia="標楷體" w:hAnsi="標楷體" w:cs="標楷體"/>
      <w:sz w:val="32"/>
      <w:szCs w:val="32"/>
    </w:rPr>
  </w:style>
  <w:style w:type="paragraph" w:styleId="afe">
    <w:name w:val="Revision"/>
    <w:pPr>
      <w:pBdr>
        <w:top w:val="none" w:sz="0" w:space="0" w:color="000000"/>
        <w:left w:val="none" w:sz="0" w:space="0" w:color="000000"/>
        <w:bottom w:val="none" w:sz="0" w:space="0" w:color="000000"/>
        <w:right w:val="none" w:sz="0" w:space="0" w:color="000000"/>
      </w:pBdr>
      <w:suppressAutoHyphens/>
    </w:pPr>
    <w:rPr>
      <w:kern w:val="2"/>
      <w:sz w:val="24"/>
    </w:rPr>
  </w:style>
  <w:style w:type="paragraph" w:customStyle="1" w:styleId="aff">
    <w:name w:val="外框內容"/>
    <w:basedOn w:val="a0"/>
  </w:style>
  <w:style w:type="paragraph" w:customStyle="1" w:styleId="aff0">
    <w:name w:val="表格內容"/>
    <w:basedOn w:val="a0"/>
    <w:pPr>
      <w:suppressLineNumbers/>
    </w:pPr>
  </w:style>
  <w:style w:type="paragraph" w:customStyle="1" w:styleId="aff1">
    <w:name w:val="表格標題"/>
    <w:basedOn w:val="aff0"/>
    <w:pPr>
      <w:jc w:val="center"/>
    </w:pPr>
    <w:rPr>
      <w:b/>
      <w:bCs/>
    </w:rPr>
  </w:style>
  <w:style w:type="paragraph" w:customStyle="1" w:styleId="04-1">
    <w:name w:val="04-(1)"/>
    <w:basedOn w:val="a0"/>
    <w:rsid w:val="00EA5F9F"/>
    <w:pPr>
      <w:widowControl w:val="0"/>
      <w:pBdr>
        <w:top w:val="none" w:sz="0" w:space="0" w:color="auto"/>
        <w:left w:val="none" w:sz="0" w:space="0" w:color="auto"/>
        <w:bottom w:val="none" w:sz="0" w:space="0" w:color="auto"/>
        <w:right w:val="none" w:sz="0" w:space="0" w:color="auto"/>
      </w:pBdr>
      <w:suppressAutoHyphens/>
      <w:overflowPunct w:val="0"/>
      <w:ind w:left="1575" w:hanging="441"/>
      <w:jc w:val="both"/>
      <w:textAlignment w:val="baseline"/>
    </w:pPr>
    <w:rPr>
      <w:rFonts w:ascii="標楷體" w:eastAsia="標楷體" w:hAnsi="標楷體" w:cs="標楷體"/>
      <w:kern w:val="2"/>
      <w:sz w:val="28"/>
      <w:szCs w:val="28"/>
    </w:rPr>
  </w:style>
  <w:style w:type="paragraph" w:customStyle="1" w:styleId="02-">
    <w:name w:val="02-款"/>
    <w:basedOn w:val="a0"/>
    <w:rsid w:val="00EA5F9F"/>
    <w:pPr>
      <w:widowControl w:val="0"/>
      <w:pBdr>
        <w:top w:val="none" w:sz="0" w:space="0" w:color="auto"/>
        <w:left w:val="none" w:sz="0" w:space="0" w:color="auto"/>
        <w:bottom w:val="none" w:sz="0" w:space="0" w:color="auto"/>
        <w:right w:val="none" w:sz="0" w:space="0" w:color="auto"/>
      </w:pBdr>
      <w:suppressAutoHyphens/>
      <w:overflowPunct w:val="0"/>
      <w:ind w:left="840" w:hanging="588"/>
      <w:jc w:val="both"/>
    </w:pPr>
    <w:rPr>
      <w:rFonts w:ascii="標楷體" w:eastAsia="標楷體" w:hAnsi="標楷體" w:cs="標楷體"/>
      <w:kern w:val="2"/>
      <w:sz w:val="28"/>
      <w:szCs w:val="28"/>
    </w:rPr>
  </w:style>
  <w:style w:type="paragraph" w:customStyle="1" w:styleId="03-">
    <w:name w:val="03-目"/>
    <w:basedOn w:val="a0"/>
    <w:rsid w:val="00EA5F9F"/>
    <w:pPr>
      <w:widowControl w:val="0"/>
      <w:pBdr>
        <w:top w:val="none" w:sz="0" w:space="0" w:color="auto"/>
        <w:left w:val="none" w:sz="0" w:space="0" w:color="auto"/>
        <w:bottom w:val="none" w:sz="0" w:space="0" w:color="auto"/>
        <w:right w:val="none" w:sz="0" w:space="0" w:color="auto"/>
      </w:pBdr>
      <w:suppressAutoHyphens/>
      <w:overflowPunct w:val="0"/>
      <w:snapToGrid w:val="0"/>
      <w:ind w:left="1134" w:hanging="294"/>
      <w:jc w:val="both"/>
    </w:pPr>
    <w:rPr>
      <w:rFonts w:ascii="標楷體" w:eastAsia="標楷體" w:hAnsi="標楷體" w:cs="標楷體"/>
      <w:kern w:val="2"/>
      <w:sz w:val="28"/>
      <w:szCs w:val="28"/>
    </w:rPr>
  </w:style>
  <w:style w:type="paragraph" w:customStyle="1" w:styleId="Standard">
    <w:name w:val="Standard"/>
    <w:rsid w:val="00B63765"/>
    <w:pPr>
      <w:widowControl w:val="0"/>
      <w:suppressAutoHyphens/>
      <w:autoSpaceDN w:val="0"/>
    </w:pPr>
    <w:rPr>
      <w:rFonts w:eastAsia="新細明體, PMingLiU"/>
      <w:kern w:val="3"/>
      <w:sz w:val="24"/>
    </w:rPr>
  </w:style>
  <w:style w:type="character" w:customStyle="1" w:styleId="emailstyle15">
    <w:name w:val="emailstyle15"/>
    <w:rsid w:val="00B63765"/>
    <w:rPr>
      <w:rFonts w:ascii="Arial" w:eastAsia="新細明體, PMingLiU" w:hAnsi="Arial" w:cs="Arial" w:hint="default"/>
      <w:color w:val="000000"/>
      <w:sz w:val="18"/>
    </w:rPr>
  </w:style>
  <w:style w:type="character" w:styleId="aff2">
    <w:name w:val="Unresolved Mention"/>
    <w:basedOn w:val="a1"/>
    <w:uiPriority w:val="99"/>
    <w:semiHidden/>
    <w:unhideWhenUsed/>
    <w:rsid w:val="00C84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11524">
      <w:bodyDiv w:val="1"/>
      <w:marLeft w:val="0"/>
      <w:marRight w:val="0"/>
      <w:marTop w:val="0"/>
      <w:marBottom w:val="0"/>
      <w:divBdr>
        <w:top w:val="none" w:sz="0" w:space="0" w:color="auto"/>
        <w:left w:val="none" w:sz="0" w:space="0" w:color="auto"/>
        <w:bottom w:val="none" w:sz="0" w:space="0" w:color="auto"/>
        <w:right w:val="none" w:sz="0" w:space="0" w:color="auto"/>
      </w:divBdr>
    </w:div>
    <w:div w:id="998576347">
      <w:bodyDiv w:val="1"/>
      <w:marLeft w:val="0"/>
      <w:marRight w:val="0"/>
      <w:marTop w:val="0"/>
      <w:marBottom w:val="0"/>
      <w:divBdr>
        <w:top w:val="none" w:sz="0" w:space="0" w:color="auto"/>
        <w:left w:val="none" w:sz="0" w:space="0" w:color="auto"/>
        <w:bottom w:val="none" w:sz="0" w:space="0" w:color="auto"/>
        <w:right w:val="none" w:sz="0" w:space="0" w:color="auto"/>
      </w:divBdr>
    </w:div>
    <w:div w:id="178731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cst.org.tw/" TargetMode="Externa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4D7EF-CF18-4516-8D5A-0AD0E1B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62</Pages>
  <Words>20225</Words>
  <Characters>27103</Characters>
  <Application>Microsoft Office Word</Application>
  <DocSecurity>0</DocSecurity>
  <Lines>3011</Lines>
  <Paragraphs>2783</Paragraphs>
  <ScaleCrop>false</ScaleCrop>
  <Company/>
  <LinksUpToDate>false</LinksUpToDate>
  <CharactersWithSpaces>44545</CharactersWithSpaces>
  <SharedDoc>false</SharedDoc>
  <HLinks>
    <vt:vector size="6" baseType="variant">
      <vt:variant>
        <vt:i4>3407931</vt:i4>
      </vt:variant>
      <vt:variant>
        <vt:i4>0</vt:i4>
      </vt:variant>
      <vt:variant>
        <vt:i4>0</vt:i4>
      </vt:variant>
      <vt:variant>
        <vt:i4>5</vt:i4>
      </vt:variant>
      <vt:variant>
        <vt:lpwstr>http://www.icst.org.tw/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user</dc:creator>
  <cp:keywords/>
  <cp:lastModifiedBy>Wang, Chen-Yu(王振有)</cp:lastModifiedBy>
  <cp:revision>32</cp:revision>
  <cp:lastPrinted>2022-04-07T02:26:00Z</cp:lastPrinted>
  <dcterms:created xsi:type="dcterms:W3CDTF">2025-07-21T10:31:00Z</dcterms:created>
  <dcterms:modified xsi:type="dcterms:W3CDTF">2025-12-05T02:00:00Z</dcterms:modified>
</cp:coreProperties>
</file>